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902890" w14:textId="1C32941B" w:rsidR="006D193C" w:rsidRPr="00DD3123" w:rsidRDefault="00780E80" w:rsidP="008C30A6">
      <w:pPr>
        <w:spacing w:before="120" w:after="24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3123">
        <w:rPr>
          <w:rFonts w:ascii="Times New Roman" w:hAnsi="Times New Roman" w:cs="Times New Roman"/>
          <w:b/>
          <w:bCs/>
          <w:sz w:val="28"/>
          <w:szCs w:val="28"/>
        </w:rPr>
        <w:t>NỘI DUNG VÀ THỨ TỰ SẮP XẾP BẢN CHÀO GIÁ</w:t>
      </w:r>
    </w:p>
    <w:p w14:paraId="4485444C" w14:textId="549C17B3" w:rsidR="008219E5" w:rsidRPr="00DD3123" w:rsidRDefault="008219E5" w:rsidP="00401766">
      <w:pPr>
        <w:pStyle w:val="ListParagraph"/>
        <w:numPr>
          <w:ilvl w:val="0"/>
          <w:numId w:val="3"/>
        </w:numPr>
        <w:tabs>
          <w:tab w:val="left" w:pos="851"/>
        </w:tabs>
        <w:spacing w:before="120" w:after="120" w:line="276" w:lineRule="auto"/>
        <w:ind w:left="0" w:firstLine="567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D3123">
        <w:rPr>
          <w:rFonts w:ascii="Times New Roman" w:hAnsi="Times New Roman" w:cs="Times New Roman"/>
          <w:b/>
          <w:bCs/>
          <w:sz w:val="28"/>
          <w:szCs w:val="28"/>
        </w:rPr>
        <w:t>Thư quan tâm/Thư ngỏ</w:t>
      </w:r>
    </w:p>
    <w:p w14:paraId="70C5A131" w14:textId="4996952B" w:rsidR="008219E5" w:rsidRPr="00DD3123" w:rsidRDefault="008219E5" w:rsidP="00401766">
      <w:pPr>
        <w:pStyle w:val="ListParagraph"/>
        <w:numPr>
          <w:ilvl w:val="0"/>
          <w:numId w:val="3"/>
        </w:numPr>
        <w:tabs>
          <w:tab w:val="left" w:pos="851"/>
        </w:tabs>
        <w:spacing w:before="120" w:after="120" w:line="276" w:lineRule="auto"/>
        <w:ind w:left="0" w:firstLine="567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D3123">
        <w:rPr>
          <w:rFonts w:ascii="Times New Roman" w:hAnsi="Times New Roman" w:cs="Times New Roman"/>
          <w:b/>
          <w:bCs/>
          <w:sz w:val="28"/>
          <w:szCs w:val="28"/>
        </w:rPr>
        <w:t xml:space="preserve">Dự toán </w:t>
      </w:r>
    </w:p>
    <w:p w14:paraId="05964230" w14:textId="5FF2A4B7" w:rsidR="008219E5" w:rsidRPr="00DD3123" w:rsidRDefault="008219E5" w:rsidP="00401766">
      <w:pPr>
        <w:tabs>
          <w:tab w:val="left" w:pos="851"/>
        </w:tabs>
        <w:spacing w:before="120"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3123">
        <w:rPr>
          <w:rFonts w:ascii="Times New Roman" w:hAnsi="Times New Roman" w:cs="Times New Roman"/>
          <w:sz w:val="28"/>
          <w:szCs w:val="28"/>
        </w:rPr>
        <w:t>- Dự toán chi tiết</w:t>
      </w:r>
      <w:r w:rsidR="00E87560" w:rsidRPr="00DD3123">
        <w:rPr>
          <w:rFonts w:ascii="Times New Roman" w:hAnsi="Times New Roman" w:cs="Times New Roman"/>
          <w:sz w:val="28"/>
          <w:szCs w:val="28"/>
        </w:rPr>
        <w:t xml:space="preserve"> (t</w:t>
      </w:r>
      <w:r w:rsidR="00DB4565" w:rsidRPr="00DD3123">
        <w:rPr>
          <w:rFonts w:ascii="Times New Roman" w:hAnsi="Times New Roman" w:cs="Times New Roman"/>
          <w:sz w:val="28"/>
          <w:szCs w:val="28"/>
        </w:rPr>
        <w:t>ham khảo</w:t>
      </w:r>
      <w:r w:rsidR="00E87560" w:rsidRPr="00DD3123">
        <w:rPr>
          <w:rFonts w:ascii="Times New Roman" w:hAnsi="Times New Roman" w:cs="Times New Roman"/>
          <w:sz w:val="28"/>
          <w:szCs w:val="28"/>
        </w:rPr>
        <w:t xml:space="preserve"> biểu mẫu đính kèm)</w:t>
      </w:r>
      <w:r w:rsidR="00F52AC1" w:rsidRPr="00DD3123">
        <w:rPr>
          <w:rFonts w:ascii="Times New Roman" w:hAnsi="Times New Roman" w:cs="Times New Roman"/>
          <w:sz w:val="28"/>
          <w:szCs w:val="28"/>
        </w:rPr>
        <w:t>;</w:t>
      </w:r>
    </w:p>
    <w:p w14:paraId="2564A54F" w14:textId="36FA03AA" w:rsidR="008219E5" w:rsidRPr="00DD3123" w:rsidRDefault="008219E5" w:rsidP="00401766">
      <w:pPr>
        <w:pStyle w:val="ListParagraph"/>
        <w:numPr>
          <w:ilvl w:val="0"/>
          <w:numId w:val="3"/>
        </w:numPr>
        <w:tabs>
          <w:tab w:val="left" w:pos="851"/>
        </w:tabs>
        <w:spacing w:before="120" w:after="120" w:line="276" w:lineRule="auto"/>
        <w:ind w:left="0" w:firstLine="567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D3123">
        <w:rPr>
          <w:rFonts w:ascii="Times New Roman" w:hAnsi="Times New Roman" w:cs="Times New Roman"/>
          <w:b/>
          <w:bCs/>
          <w:sz w:val="28"/>
          <w:szCs w:val="28"/>
        </w:rPr>
        <w:t>Hồ sơ pháp lý:</w:t>
      </w:r>
    </w:p>
    <w:p w14:paraId="23F657B4" w14:textId="00A86905" w:rsidR="008219E5" w:rsidRPr="00DD3123" w:rsidRDefault="008219E5" w:rsidP="00401766">
      <w:pPr>
        <w:tabs>
          <w:tab w:val="left" w:pos="851"/>
        </w:tabs>
        <w:spacing w:before="120"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3123">
        <w:rPr>
          <w:rFonts w:ascii="Times New Roman" w:hAnsi="Times New Roman" w:cs="Times New Roman"/>
          <w:sz w:val="28"/>
          <w:szCs w:val="28"/>
        </w:rPr>
        <w:t>- Giấy phép thành lập hoặc</w:t>
      </w:r>
      <w:r w:rsidR="00F52AC1" w:rsidRPr="00DD3123">
        <w:rPr>
          <w:rFonts w:ascii="Times New Roman" w:hAnsi="Times New Roman" w:cs="Times New Roman"/>
          <w:sz w:val="28"/>
          <w:szCs w:val="28"/>
        </w:rPr>
        <w:t>;</w:t>
      </w:r>
    </w:p>
    <w:p w14:paraId="0FD5781A" w14:textId="57D18602" w:rsidR="008219E5" w:rsidRPr="00DD3123" w:rsidRDefault="008219E5" w:rsidP="00401766">
      <w:pPr>
        <w:tabs>
          <w:tab w:val="left" w:pos="851"/>
        </w:tabs>
        <w:spacing w:before="120"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3123">
        <w:rPr>
          <w:rFonts w:ascii="Times New Roman" w:hAnsi="Times New Roman" w:cs="Times New Roman"/>
          <w:sz w:val="28"/>
          <w:szCs w:val="28"/>
        </w:rPr>
        <w:t>- Giấy phép đăng ký kinh doanh hoặc</w:t>
      </w:r>
      <w:r w:rsidR="00F52AC1" w:rsidRPr="00DD3123">
        <w:rPr>
          <w:rFonts w:ascii="Times New Roman" w:hAnsi="Times New Roman" w:cs="Times New Roman"/>
          <w:sz w:val="28"/>
          <w:szCs w:val="28"/>
        </w:rPr>
        <w:t>;</w:t>
      </w:r>
    </w:p>
    <w:p w14:paraId="639CA4B7" w14:textId="0FCC3FAF" w:rsidR="008219E5" w:rsidRPr="00DD3123" w:rsidRDefault="008219E5" w:rsidP="00401766">
      <w:pPr>
        <w:tabs>
          <w:tab w:val="left" w:pos="851"/>
        </w:tabs>
        <w:spacing w:before="120"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3123">
        <w:rPr>
          <w:rFonts w:ascii="Times New Roman" w:hAnsi="Times New Roman" w:cs="Times New Roman"/>
          <w:sz w:val="28"/>
          <w:szCs w:val="28"/>
        </w:rPr>
        <w:t>- Quyết định thành lập</w:t>
      </w:r>
      <w:r w:rsidR="00F52AC1" w:rsidRPr="00DD3123">
        <w:rPr>
          <w:rFonts w:ascii="Times New Roman" w:hAnsi="Times New Roman" w:cs="Times New Roman"/>
          <w:sz w:val="28"/>
          <w:szCs w:val="28"/>
        </w:rPr>
        <w:t>;</w:t>
      </w:r>
    </w:p>
    <w:p w14:paraId="14F7F5A6" w14:textId="788A86D8" w:rsidR="008219E5" w:rsidRPr="00DD3123" w:rsidRDefault="008219E5" w:rsidP="00401766">
      <w:pPr>
        <w:tabs>
          <w:tab w:val="left" w:pos="851"/>
        </w:tabs>
        <w:spacing w:before="120" w:after="120" w:line="276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D3123">
        <w:rPr>
          <w:rFonts w:ascii="Times New Roman" w:hAnsi="Times New Roman" w:cs="Times New Roman"/>
          <w:i/>
          <w:iCs/>
          <w:sz w:val="28"/>
          <w:szCs w:val="28"/>
        </w:rPr>
        <w:t>(Bao gồm đăng ký ngành nghề kinh doanh, chứng chỉ được phép đào tạo các chương trình đặc thù)</w:t>
      </w:r>
      <w:r w:rsidR="006E669C" w:rsidRPr="00DD3123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11D44987" w14:textId="5FF19312" w:rsidR="00F52AC1" w:rsidRPr="00DD3123" w:rsidRDefault="00F52AC1" w:rsidP="00401766">
      <w:pPr>
        <w:tabs>
          <w:tab w:val="left" w:pos="851"/>
        </w:tabs>
        <w:spacing w:before="120"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3123">
        <w:rPr>
          <w:rFonts w:ascii="Times New Roman" w:hAnsi="Times New Roman" w:cs="Times New Roman"/>
          <w:sz w:val="28"/>
          <w:szCs w:val="28"/>
        </w:rPr>
        <w:t>- Thông tin đăng tải hoạt động trên hệ thống đấu thầu quốc gia</w:t>
      </w:r>
      <w:r w:rsidR="006E669C" w:rsidRPr="00DD3123">
        <w:rPr>
          <w:rFonts w:ascii="Times New Roman" w:hAnsi="Times New Roman" w:cs="Times New Roman"/>
          <w:sz w:val="28"/>
          <w:szCs w:val="28"/>
        </w:rPr>
        <w:t xml:space="preserve"> (nếu có)</w:t>
      </w:r>
      <w:r w:rsidRPr="00DD3123">
        <w:rPr>
          <w:rFonts w:ascii="Times New Roman" w:hAnsi="Times New Roman" w:cs="Times New Roman"/>
          <w:sz w:val="28"/>
          <w:szCs w:val="28"/>
        </w:rPr>
        <w:t>.</w:t>
      </w:r>
    </w:p>
    <w:p w14:paraId="19AC0C52" w14:textId="5A390EC1" w:rsidR="008219E5" w:rsidRPr="00DD3123" w:rsidRDefault="008219E5" w:rsidP="00401766">
      <w:pPr>
        <w:pStyle w:val="ListParagraph"/>
        <w:numPr>
          <w:ilvl w:val="0"/>
          <w:numId w:val="3"/>
        </w:numPr>
        <w:tabs>
          <w:tab w:val="left" w:pos="851"/>
        </w:tabs>
        <w:spacing w:before="120" w:after="120" w:line="276" w:lineRule="auto"/>
        <w:ind w:left="0" w:firstLine="567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D3123">
        <w:rPr>
          <w:rFonts w:ascii="Times New Roman" w:hAnsi="Times New Roman" w:cs="Times New Roman"/>
          <w:b/>
          <w:bCs/>
          <w:sz w:val="28"/>
          <w:szCs w:val="28"/>
        </w:rPr>
        <w:t>Hồ sơ năng lực:</w:t>
      </w:r>
    </w:p>
    <w:p w14:paraId="46D574A5" w14:textId="5374DCE0" w:rsidR="008219E5" w:rsidRPr="00DD3123" w:rsidRDefault="008219E5" w:rsidP="00401766">
      <w:pPr>
        <w:tabs>
          <w:tab w:val="left" w:pos="851"/>
        </w:tabs>
        <w:spacing w:before="120"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3123">
        <w:rPr>
          <w:rFonts w:ascii="Times New Roman" w:hAnsi="Times New Roman" w:cs="Times New Roman"/>
          <w:sz w:val="28"/>
          <w:szCs w:val="28"/>
        </w:rPr>
        <w:t xml:space="preserve">- Báo cáo tài chính </w:t>
      </w:r>
      <w:r w:rsidR="005A7DC9" w:rsidRPr="00DD3123">
        <w:rPr>
          <w:rFonts w:ascii="Times New Roman" w:hAnsi="Times New Roman" w:cs="Times New Roman"/>
          <w:sz w:val="28"/>
          <w:szCs w:val="28"/>
        </w:rPr>
        <w:t>0</w:t>
      </w:r>
      <w:r w:rsidRPr="00DD3123">
        <w:rPr>
          <w:rFonts w:ascii="Times New Roman" w:hAnsi="Times New Roman" w:cs="Times New Roman"/>
          <w:sz w:val="28"/>
          <w:szCs w:val="28"/>
        </w:rPr>
        <w:t>3 năm liền kề</w:t>
      </w:r>
      <w:r w:rsidR="00F52AC1" w:rsidRPr="00DD3123">
        <w:rPr>
          <w:rFonts w:ascii="Times New Roman" w:hAnsi="Times New Roman" w:cs="Times New Roman"/>
          <w:sz w:val="28"/>
          <w:szCs w:val="28"/>
        </w:rPr>
        <w:t>;</w:t>
      </w:r>
    </w:p>
    <w:p w14:paraId="0356503C" w14:textId="745FD42A" w:rsidR="00AD5575" w:rsidRPr="00DD3123" w:rsidRDefault="00AD5575" w:rsidP="00401766">
      <w:pPr>
        <w:tabs>
          <w:tab w:val="left" w:pos="851"/>
        </w:tabs>
        <w:spacing w:before="120"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3123">
        <w:rPr>
          <w:rFonts w:ascii="Times New Roman" w:hAnsi="Times New Roman" w:cs="Times New Roman"/>
          <w:sz w:val="28"/>
          <w:szCs w:val="28"/>
        </w:rPr>
        <w:t>- Bảng kê nhân lực của đơn vị</w:t>
      </w:r>
      <w:r w:rsidR="00F52AC1" w:rsidRPr="00DD3123">
        <w:rPr>
          <w:rFonts w:ascii="Times New Roman" w:hAnsi="Times New Roman" w:cs="Times New Roman"/>
          <w:sz w:val="28"/>
          <w:szCs w:val="28"/>
        </w:rPr>
        <w:t>;</w:t>
      </w:r>
    </w:p>
    <w:p w14:paraId="7FBAC354" w14:textId="5AF33A1E" w:rsidR="008219E5" w:rsidRPr="00DD3123" w:rsidRDefault="008219E5" w:rsidP="00401766">
      <w:pPr>
        <w:tabs>
          <w:tab w:val="left" w:pos="851"/>
        </w:tabs>
        <w:spacing w:before="120"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3123">
        <w:rPr>
          <w:rFonts w:ascii="Times New Roman" w:hAnsi="Times New Roman" w:cs="Times New Roman"/>
          <w:sz w:val="28"/>
          <w:szCs w:val="28"/>
        </w:rPr>
        <w:t>- Các hợp đồng</w:t>
      </w:r>
      <w:r w:rsidR="009B496B" w:rsidRPr="00DD3123">
        <w:rPr>
          <w:rFonts w:ascii="Times New Roman" w:hAnsi="Times New Roman" w:cs="Times New Roman"/>
          <w:sz w:val="28"/>
          <w:szCs w:val="28"/>
        </w:rPr>
        <w:t xml:space="preserve"> tổ chức </w:t>
      </w:r>
      <w:r w:rsidR="008F312F" w:rsidRPr="00DD3123">
        <w:rPr>
          <w:rFonts w:ascii="Times New Roman" w:hAnsi="Times New Roman" w:cs="Times New Roman"/>
          <w:sz w:val="28"/>
          <w:szCs w:val="28"/>
        </w:rPr>
        <w:t>chương trình đào tạo tương tự</w:t>
      </w:r>
      <w:r w:rsidR="00DB4565" w:rsidRPr="00DD3123">
        <w:rPr>
          <w:rFonts w:ascii="Times New Roman" w:hAnsi="Times New Roman" w:cs="Times New Roman"/>
          <w:sz w:val="28"/>
          <w:szCs w:val="28"/>
        </w:rPr>
        <w:t xml:space="preserve"> (tối thiểu 3 hợp đồng).</w:t>
      </w:r>
    </w:p>
    <w:p w14:paraId="0FAD05C4" w14:textId="77777777" w:rsidR="00DB4565" w:rsidRPr="00DD3123" w:rsidRDefault="00DB4565" w:rsidP="00DB4565">
      <w:pPr>
        <w:tabs>
          <w:tab w:val="left" w:pos="851"/>
        </w:tabs>
        <w:spacing w:before="120"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3123">
        <w:rPr>
          <w:rFonts w:ascii="Times New Roman" w:hAnsi="Times New Roman" w:cs="Times New Roman"/>
          <w:sz w:val="28"/>
          <w:szCs w:val="28"/>
        </w:rPr>
        <w:t>- Đề xuất Nội dung/đề cương khóa đào tạo đáp ứng được mục tiêu đề ra;</w:t>
      </w:r>
    </w:p>
    <w:p w14:paraId="7BC2EFE4" w14:textId="77777777" w:rsidR="00DB4565" w:rsidRPr="00DD3123" w:rsidRDefault="00DB4565" w:rsidP="00DB4565">
      <w:pPr>
        <w:tabs>
          <w:tab w:val="left" w:pos="851"/>
        </w:tabs>
        <w:spacing w:before="120"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3123">
        <w:rPr>
          <w:rFonts w:ascii="Times New Roman" w:hAnsi="Times New Roman" w:cs="Times New Roman"/>
          <w:sz w:val="28"/>
          <w:szCs w:val="28"/>
        </w:rPr>
        <w:t>- Đề xuất giảng viên (kèm bản tóm tắt năng lực).</w:t>
      </w:r>
    </w:p>
    <w:p w14:paraId="642AAC5B" w14:textId="38AD7A98" w:rsidR="00AD5575" w:rsidRPr="00DD3123" w:rsidRDefault="00A178E5" w:rsidP="00401766">
      <w:pPr>
        <w:pStyle w:val="ListParagraph"/>
        <w:numPr>
          <w:ilvl w:val="0"/>
          <w:numId w:val="3"/>
        </w:numPr>
        <w:tabs>
          <w:tab w:val="left" w:pos="851"/>
        </w:tabs>
        <w:spacing w:before="120" w:after="120"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D3123">
        <w:rPr>
          <w:rFonts w:ascii="Times New Roman" w:hAnsi="Times New Roman" w:cs="Times New Roman"/>
          <w:b/>
          <w:bCs/>
          <w:sz w:val="28"/>
          <w:szCs w:val="28"/>
        </w:rPr>
        <w:t>G</w:t>
      </w:r>
      <w:r w:rsidR="00AD5575" w:rsidRPr="00DD3123">
        <w:rPr>
          <w:rFonts w:ascii="Times New Roman" w:hAnsi="Times New Roman" w:cs="Times New Roman"/>
          <w:b/>
          <w:bCs/>
          <w:sz w:val="28"/>
          <w:szCs w:val="28"/>
        </w:rPr>
        <w:t>iới thiệu chung</w:t>
      </w:r>
      <w:r w:rsidR="00663DEB" w:rsidRPr="00DD312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AD5575" w:rsidRPr="00DD3123">
        <w:rPr>
          <w:rFonts w:ascii="Times New Roman" w:hAnsi="Times New Roman" w:cs="Times New Roman"/>
          <w:sz w:val="28"/>
          <w:szCs w:val="28"/>
        </w:rPr>
        <w:t xml:space="preserve"> về đơn vị, một số hình ảnh hoạt động của đơn vị</w:t>
      </w:r>
      <w:r w:rsidR="00303DE1" w:rsidRPr="00DD3123">
        <w:rPr>
          <w:rFonts w:ascii="Times New Roman" w:hAnsi="Times New Roman" w:cs="Times New Roman"/>
          <w:sz w:val="28"/>
          <w:szCs w:val="28"/>
        </w:rPr>
        <w:t>, cơ sở vật chất của đơn vị</w:t>
      </w:r>
      <w:r w:rsidR="00AD5575" w:rsidRPr="00DD3123">
        <w:rPr>
          <w:rFonts w:ascii="Times New Roman" w:hAnsi="Times New Roman" w:cs="Times New Roman"/>
          <w:sz w:val="28"/>
          <w:szCs w:val="28"/>
        </w:rPr>
        <w:t xml:space="preserve"> (nếu có).</w:t>
      </w:r>
    </w:p>
    <w:p w14:paraId="56F914B5" w14:textId="5A99BB5B" w:rsidR="00AD5575" w:rsidRPr="00DD3123" w:rsidRDefault="00AD5575" w:rsidP="00401766">
      <w:pPr>
        <w:tabs>
          <w:tab w:val="left" w:pos="851"/>
        </w:tabs>
        <w:spacing w:before="120"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3123">
        <w:rPr>
          <w:rFonts w:ascii="Times New Roman" w:hAnsi="Times New Roman" w:cs="Times New Roman"/>
          <w:b/>
          <w:bCs/>
          <w:i/>
          <w:iCs/>
          <w:sz w:val="28"/>
          <w:szCs w:val="28"/>
        </w:rPr>
        <w:t>Ghi chú</w:t>
      </w:r>
      <w:r w:rsidRPr="00DD3123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DD3123">
        <w:rPr>
          <w:rFonts w:ascii="Times New Roman" w:hAnsi="Times New Roman" w:cs="Times New Roman"/>
          <w:sz w:val="28"/>
          <w:szCs w:val="28"/>
        </w:rPr>
        <w:t xml:space="preserve"> Bản chào giá được đóng quyển</w:t>
      </w:r>
      <w:r w:rsidR="00F52AC1" w:rsidRPr="00DD3123">
        <w:rPr>
          <w:rFonts w:ascii="Times New Roman" w:hAnsi="Times New Roman" w:cs="Times New Roman"/>
          <w:sz w:val="28"/>
          <w:szCs w:val="28"/>
        </w:rPr>
        <w:t xml:space="preserve"> (không đóng gáy </w:t>
      </w:r>
      <w:r w:rsidR="007A07A1" w:rsidRPr="00DD3123">
        <w:rPr>
          <w:rFonts w:ascii="Times New Roman" w:hAnsi="Times New Roman" w:cs="Times New Roman"/>
          <w:sz w:val="28"/>
          <w:szCs w:val="28"/>
        </w:rPr>
        <w:t xml:space="preserve">xoắn </w:t>
      </w:r>
      <w:r w:rsidR="00F52AC1" w:rsidRPr="00DD3123">
        <w:rPr>
          <w:rFonts w:ascii="Times New Roman" w:hAnsi="Times New Roman" w:cs="Times New Roman"/>
          <w:sz w:val="28"/>
          <w:szCs w:val="28"/>
        </w:rPr>
        <w:t>hoặc bằng kẹp</w:t>
      </w:r>
      <w:r w:rsidR="007C4D5B" w:rsidRPr="00DD3123">
        <w:rPr>
          <w:rFonts w:ascii="Times New Roman" w:hAnsi="Times New Roman" w:cs="Times New Roman"/>
          <w:sz w:val="28"/>
          <w:szCs w:val="28"/>
        </w:rPr>
        <w:t xml:space="preserve"> </w:t>
      </w:r>
      <w:r w:rsidR="00F52AC1" w:rsidRPr="00DD3123">
        <w:rPr>
          <w:rFonts w:ascii="Times New Roman" w:hAnsi="Times New Roman" w:cs="Times New Roman"/>
          <w:sz w:val="28"/>
          <w:szCs w:val="28"/>
        </w:rPr>
        <w:t>còng). Tất cả các bản chào giá không đủ các thông tin trên được coi là không hợp lệ.</w:t>
      </w:r>
    </w:p>
    <w:p w14:paraId="002E6D69" w14:textId="20D54988" w:rsidR="003C1528" w:rsidRPr="00DD3123" w:rsidRDefault="00F52AC1" w:rsidP="00401766">
      <w:pPr>
        <w:tabs>
          <w:tab w:val="left" w:pos="851"/>
        </w:tabs>
        <w:spacing w:before="120" w:after="12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D3123">
        <w:rPr>
          <w:rFonts w:ascii="Times New Roman" w:hAnsi="Times New Roman" w:cs="Times New Roman"/>
          <w:sz w:val="28"/>
          <w:szCs w:val="28"/>
        </w:rPr>
        <w:t xml:space="preserve">Bản chào giá bao gồm </w:t>
      </w:r>
      <w:r w:rsidRPr="00DD3123">
        <w:rPr>
          <w:rFonts w:ascii="Times New Roman" w:hAnsi="Times New Roman" w:cs="Times New Roman"/>
          <w:b/>
          <w:bCs/>
          <w:sz w:val="28"/>
          <w:szCs w:val="28"/>
        </w:rPr>
        <w:t>01 bản chính</w:t>
      </w:r>
      <w:r w:rsidRPr="00DD3123">
        <w:rPr>
          <w:rFonts w:ascii="Times New Roman" w:hAnsi="Times New Roman" w:cs="Times New Roman"/>
          <w:sz w:val="28"/>
          <w:szCs w:val="28"/>
        </w:rPr>
        <w:t xml:space="preserve"> gửi về Ban Tổ chức và Nhân sự </w:t>
      </w:r>
      <w:r w:rsidR="008A7E93" w:rsidRPr="00DD3123">
        <w:rPr>
          <w:rFonts w:ascii="Times New Roman" w:hAnsi="Times New Roman" w:cs="Times New Roman"/>
          <w:sz w:val="28"/>
          <w:szCs w:val="28"/>
        </w:rPr>
        <w:t>Tập đoàn Điện lực Việt Nam</w:t>
      </w:r>
      <w:r w:rsidRPr="00DD3123">
        <w:rPr>
          <w:rFonts w:ascii="Times New Roman" w:hAnsi="Times New Roman" w:cs="Times New Roman"/>
          <w:sz w:val="28"/>
          <w:szCs w:val="28"/>
        </w:rPr>
        <w:t xml:space="preserve"> theo đ</w:t>
      </w:r>
      <w:r w:rsidR="00981F69" w:rsidRPr="00DD3123">
        <w:rPr>
          <w:rFonts w:ascii="Times New Roman" w:hAnsi="Times New Roman" w:cs="Times New Roman"/>
          <w:sz w:val="28"/>
          <w:szCs w:val="28"/>
        </w:rPr>
        <w:t>ịa chỉ</w:t>
      </w:r>
      <w:r w:rsidRPr="00DD3123">
        <w:rPr>
          <w:rFonts w:ascii="Times New Roman" w:hAnsi="Times New Roman" w:cs="Times New Roman"/>
          <w:sz w:val="28"/>
          <w:szCs w:val="28"/>
        </w:rPr>
        <w:t>:</w:t>
      </w:r>
      <w:r w:rsidR="00D5376E" w:rsidRPr="00DD3123">
        <w:rPr>
          <w:rFonts w:ascii="Times New Roman" w:hAnsi="Times New Roman" w:cs="Times New Roman"/>
          <w:sz w:val="28"/>
          <w:szCs w:val="28"/>
        </w:rPr>
        <w:t xml:space="preserve"> </w:t>
      </w:r>
      <w:r w:rsidR="00D5376E" w:rsidRPr="00DD3123">
        <w:rPr>
          <w:rFonts w:ascii="Times New Roman" w:hAnsi="Times New Roman" w:cs="Times New Roman"/>
          <w:b/>
          <w:bCs/>
          <w:sz w:val="28"/>
          <w:szCs w:val="28"/>
        </w:rPr>
        <w:t>Ban Tổ chức và Nh</w:t>
      </w:r>
      <w:r w:rsidR="00DB4565" w:rsidRPr="00DD3123">
        <w:rPr>
          <w:rFonts w:ascii="Times New Roman" w:hAnsi="Times New Roman" w:cs="Times New Roman"/>
          <w:b/>
          <w:bCs/>
          <w:sz w:val="28"/>
          <w:szCs w:val="28"/>
        </w:rPr>
        <w:t>â</w:t>
      </w:r>
      <w:r w:rsidR="00D5376E" w:rsidRPr="00DD3123">
        <w:rPr>
          <w:rFonts w:ascii="Times New Roman" w:hAnsi="Times New Roman" w:cs="Times New Roman"/>
          <w:b/>
          <w:bCs/>
          <w:sz w:val="28"/>
          <w:szCs w:val="28"/>
        </w:rPr>
        <w:t>n sự,</w:t>
      </w:r>
      <w:r w:rsidRPr="00DD3123">
        <w:rPr>
          <w:rFonts w:ascii="Times New Roman" w:hAnsi="Times New Roman" w:cs="Times New Roman"/>
          <w:sz w:val="28"/>
          <w:szCs w:val="28"/>
        </w:rPr>
        <w:t xml:space="preserve"> </w:t>
      </w:r>
      <w:r w:rsidR="00981F69" w:rsidRPr="00DD3123">
        <w:rPr>
          <w:rFonts w:ascii="Times New Roman" w:hAnsi="Times New Roman" w:cs="Times New Roman"/>
          <w:b/>
          <w:bCs/>
          <w:sz w:val="28"/>
          <w:szCs w:val="28"/>
        </w:rPr>
        <w:t xml:space="preserve">Tầng </w:t>
      </w:r>
      <w:r w:rsidR="00481C1B" w:rsidRPr="00DD3123">
        <w:rPr>
          <w:rFonts w:ascii="Times New Roman" w:hAnsi="Times New Roman" w:cs="Times New Roman"/>
          <w:b/>
          <w:bCs/>
          <w:sz w:val="28"/>
          <w:szCs w:val="28"/>
        </w:rPr>
        <w:t>29</w:t>
      </w:r>
      <w:r w:rsidR="00981F69" w:rsidRPr="00DD3123">
        <w:rPr>
          <w:rFonts w:ascii="Times New Roman" w:hAnsi="Times New Roman" w:cs="Times New Roman"/>
          <w:b/>
          <w:bCs/>
          <w:sz w:val="28"/>
          <w:szCs w:val="28"/>
        </w:rPr>
        <w:t xml:space="preserve">, Tháp </w:t>
      </w:r>
      <w:r w:rsidR="00481C1B" w:rsidRPr="00DD3123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="00981F69" w:rsidRPr="00DD3123">
        <w:rPr>
          <w:rFonts w:ascii="Times New Roman" w:hAnsi="Times New Roman" w:cs="Times New Roman"/>
          <w:b/>
          <w:bCs/>
          <w:sz w:val="28"/>
          <w:szCs w:val="28"/>
        </w:rPr>
        <w:t>, tòa nhà EVN, 11 Cửa Bắc, Ba Đình, Hà Nội</w:t>
      </w:r>
      <w:r w:rsidR="00E7724C" w:rsidRPr="00DD312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7724C" w:rsidRPr="00DD3123">
        <w:rPr>
          <w:rFonts w:ascii="Times New Roman" w:hAnsi="Times New Roman" w:cs="Times New Roman"/>
          <w:sz w:val="28"/>
          <w:szCs w:val="28"/>
        </w:rPr>
        <w:t>và</w:t>
      </w:r>
      <w:r w:rsidR="00E7724C" w:rsidRPr="00DD312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F5896" w:rsidRPr="00DD3123">
        <w:rPr>
          <w:rFonts w:ascii="Times New Roman" w:hAnsi="Times New Roman" w:cs="Times New Roman"/>
          <w:b/>
          <w:bCs/>
          <w:sz w:val="28"/>
          <w:szCs w:val="28"/>
        </w:rPr>
        <w:t xml:space="preserve">file </w:t>
      </w:r>
      <w:r w:rsidR="00DB4565" w:rsidRPr="00DD3123">
        <w:rPr>
          <w:rFonts w:ascii="Times New Roman" w:hAnsi="Times New Roman" w:cs="Times New Roman"/>
          <w:b/>
          <w:bCs/>
          <w:sz w:val="28"/>
          <w:szCs w:val="28"/>
        </w:rPr>
        <w:t>mềm</w:t>
      </w:r>
      <w:r w:rsidR="005F5896" w:rsidRPr="00DD3123">
        <w:rPr>
          <w:rFonts w:ascii="Times New Roman" w:hAnsi="Times New Roman" w:cs="Times New Roman"/>
          <w:b/>
          <w:bCs/>
          <w:sz w:val="28"/>
          <w:szCs w:val="28"/>
        </w:rPr>
        <w:t xml:space="preserve"> bản chào giá</w:t>
      </w:r>
      <w:r w:rsidR="009D0203" w:rsidRPr="00DD3123">
        <w:rPr>
          <w:rFonts w:ascii="Times New Roman" w:hAnsi="Times New Roman" w:cs="Times New Roman"/>
          <w:sz w:val="28"/>
          <w:szCs w:val="28"/>
        </w:rPr>
        <w:t xml:space="preserve"> </w:t>
      </w:r>
      <w:r w:rsidRPr="00DD3123">
        <w:rPr>
          <w:rFonts w:ascii="Times New Roman" w:hAnsi="Times New Roman" w:cs="Times New Roman"/>
          <w:sz w:val="28"/>
          <w:szCs w:val="28"/>
        </w:rPr>
        <w:t xml:space="preserve">gửi </w:t>
      </w:r>
      <w:r w:rsidR="00D06CB5" w:rsidRPr="00DD3123">
        <w:rPr>
          <w:rFonts w:ascii="Times New Roman" w:hAnsi="Times New Roman" w:cs="Times New Roman"/>
          <w:sz w:val="28"/>
          <w:szCs w:val="28"/>
        </w:rPr>
        <w:t>tới</w:t>
      </w:r>
      <w:r w:rsidRPr="00DD3123">
        <w:rPr>
          <w:rFonts w:ascii="Times New Roman" w:hAnsi="Times New Roman" w:cs="Times New Roman"/>
          <w:sz w:val="28"/>
          <w:szCs w:val="28"/>
        </w:rPr>
        <w:t xml:space="preserve"> email: </w:t>
      </w:r>
      <w:hyperlink r:id="rId5" w:history="1">
        <w:r w:rsidR="00C0076A" w:rsidRPr="00DD3123">
          <w:rPr>
            <w:rStyle w:val="Hyperlink"/>
            <w:rFonts w:ascii="Times New Roman" w:hAnsi="Times New Roman" w:cs="Times New Roman"/>
            <w:sz w:val="28"/>
            <w:szCs w:val="28"/>
          </w:rPr>
          <w:t>hungtv@evn.com.vn</w:t>
        </w:r>
      </w:hyperlink>
      <w:r w:rsidR="00C66AF8" w:rsidRPr="00DD3123">
        <w:rPr>
          <w:rFonts w:ascii="Times New Roman" w:hAnsi="Times New Roman" w:cs="Times New Roman"/>
          <w:sz w:val="28"/>
          <w:szCs w:val="28"/>
        </w:rPr>
        <w:t xml:space="preserve"> </w:t>
      </w:r>
      <w:r w:rsidR="00BB5706" w:rsidRPr="00DD3123">
        <w:rPr>
          <w:rFonts w:ascii="Times New Roman" w:hAnsi="Times New Roman" w:cs="Times New Roman"/>
          <w:sz w:val="28"/>
          <w:szCs w:val="28"/>
        </w:rPr>
        <w:t xml:space="preserve">chậm nhất vào </w:t>
      </w:r>
      <w:r w:rsidR="00BB5706" w:rsidRPr="00DD3123">
        <w:rPr>
          <w:rFonts w:ascii="Times New Roman" w:hAnsi="Times New Roman" w:cs="Times New Roman"/>
          <w:b/>
          <w:bCs/>
          <w:sz w:val="28"/>
          <w:szCs w:val="28"/>
        </w:rPr>
        <w:t xml:space="preserve">ngày </w:t>
      </w:r>
      <w:r w:rsidR="00D479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</w:t>
      </w:r>
      <w:r w:rsidR="00EA5AD2" w:rsidRPr="00D479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/</w:t>
      </w:r>
      <w:r w:rsidR="00D479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</w:t>
      </w:r>
      <w:r w:rsidR="00EA5AD2" w:rsidRPr="00D479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/2020</w:t>
      </w:r>
      <w:r w:rsidR="00EA5AD2" w:rsidRPr="00DD312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2CFF41F9" w14:textId="004E99F9" w:rsidR="007C4D5B" w:rsidRPr="00DD3123" w:rsidRDefault="007C4D5B" w:rsidP="00401766">
      <w:pPr>
        <w:tabs>
          <w:tab w:val="left" w:pos="851"/>
        </w:tabs>
        <w:spacing w:before="120" w:after="120" w:line="276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D3123">
        <w:rPr>
          <w:rFonts w:ascii="Times New Roman" w:hAnsi="Times New Roman" w:cs="Times New Roman"/>
          <w:b/>
          <w:bCs/>
          <w:i/>
          <w:iCs/>
          <w:sz w:val="28"/>
          <w:szCs w:val="28"/>
        </w:rPr>
        <w:t>Thông tin liên hệ:</w:t>
      </w:r>
      <w:r w:rsidR="00E8046B" w:rsidRPr="00DD312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C0076A" w:rsidRPr="00DD3123">
        <w:rPr>
          <w:rFonts w:ascii="Times New Roman" w:hAnsi="Times New Roman" w:cs="Times New Roman"/>
          <w:i/>
          <w:iCs/>
          <w:sz w:val="28"/>
          <w:szCs w:val="28"/>
        </w:rPr>
        <w:t>Đ/c Trần Việt Hùng</w:t>
      </w:r>
      <w:r w:rsidRPr="00DD3123">
        <w:rPr>
          <w:rFonts w:ascii="Times New Roman" w:hAnsi="Times New Roman" w:cs="Times New Roman"/>
          <w:i/>
          <w:iCs/>
          <w:sz w:val="28"/>
          <w:szCs w:val="28"/>
        </w:rPr>
        <w:t xml:space="preserve">, Chuyên viên Ban Tổ chức và Nhân sự, email: </w:t>
      </w:r>
      <w:hyperlink r:id="rId6" w:history="1">
        <w:r w:rsidR="00C02F3E" w:rsidRPr="00DD3123">
          <w:rPr>
            <w:rStyle w:val="Hyperlink"/>
            <w:rFonts w:ascii="Times New Roman" w:hAnsi="Times New Roman" w:cs="Times New Roman"/>
            <w:i/>
            <w:iCs/>
            <w:sz w:val="28"/>
            <w:szCs w:val="28"/>
          </w:rPr>
          <w:t>hungtv@evn.com.vn</w:t>
        </w:r>
      </w:hyperlink>
      <w:r w:rsidRPr="00DD3123">
        <w:rPr>
          <w:rFonts w:ascii="Times New Roman" w:hAnsi="Times New Roman" w:cs="Times New Roman"/>
          <w:i/>
          <w:iCs/>
          <w:sz w:val="28"/>
          <w:szCs w:val="28"/>
        </w:rPr>
        <w:t xml:space="preserve">, SĐT: </w:t>
      </w:r>
      <w:r w:rsidR="00C02F3E" w:rsidRPr="00DD3123">
        <w:rPr>
          <w:rFonts w:ascii="Times New Roman" w:hAnsi="Times New Roman" w:cs="Times New Roman"/>
          <w:i/>
          <w:iCs/>
          <w:sz w:val="28"/>
          <w:szCs w:val="28"/>
        </w:rPr>
        <w:t>0838 998 999</w:t>
      </w:r>
      <w:r w:rsidR="00A211B4" w:rsidRPr="00DD3123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216FC1F5" w14:textId="4FBF6503" w:rsidR="007C4D5B" w:rsidRPr="00DD3123" w:rsidRDefault="007C4D5B" w:rsidP="00481C1B">
      <w:pPr>
        <w:pStyle w:val="ListParagraph"/>
        <w:numPr>
          <w:ilvl w:val="0"/>
          <w:numId w:val="2"/>
        </w:numPr>
        <w:tabs>
          <w:tab w:val="left" w:pos="851"/>
        </w:tabs>
        <w:spacing w:before="120" w:after="0" w:line="240" w:lineRule="auto"/>
        <w:ind w:left="0"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  <w:sectPr w:rsidR="007C4D5B" w:rsidRPr="00DD3123" w:rsidSect="00401766">
          <w:pgSz w:w="12240" w:h="15840"/>
          <w:pgMar w:top="1134" w:right="1134" w:bottom="1134" w:left="1701" w:header="567" w:footer="567" w:gutter="0"/>
          <w:cols w:space="708"/>
          <w:docGrid w:linePitch="360"/>
        </w:sectPr>
      </w:pPr>
    </w:p>
    <w:p w14:paraId="22363BCC" w14:textId="77777777" w:rsidR="007C7087" w:rsidRDefault="00D42C7F" w:rsidP="00A250E4">
      <w:pPr>
        <w:spacing w:after="0" w:line="31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312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Phụ lục: </w:t>
      </w:r>
    </w:p>
    <w:p w14:paraId="22BB9B4E" w14:textId="6C437376" w:rsidR="00A250E4" w:rsidRPr="00DD3123" w:rsidRDefault="007C7087" w:rsidP="00A250E4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D3123">
        <w:rPr>
          <w:rFonts w:ascii="Times New Roman" w:hAnsi="Times New Roman" w:cs="Times New Roman"/>
          <w:b/>
          <w:bCs/>
          <w:sz w:val="28"/>
          <w:szCs w:val="28"/>
        </w:rPr>
        <w:t>BIỂU MẪU DỰ TOÁN CHI TIẾT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D31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DỰ TOÁN CHI PHÍ KHÓA ĐÀO TẠO ...</w:t>
      </w:r>
    </w:p>
    <w:p w14:paraId="3CBFF8D5" w14:textId="6693E484" w:rsidR="005B54BB" w:rsidRPr="00DD3123" w:rsidRDefault="005B54BB" w:rsidP="005B54BB">
      <w:pPr>
        <w:spacing w:after="0" w:line="312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DD3123">
        <w:rPr>
          <w:rFonts w:ascii="Times New Roman" w:hAnsi="Times New Roman" w:cs="Times New Roman"/>
          <w:i/>
          <w:iCs/>
          <w:sz w:val="28"/>
          <w:szCs w:val="28"/>
        </w:rPr>
        <w:t>Đơn vị: VN</w:t>
      </w:r>
      <w:r w:rsidR="0011220D" w:rsidRPr="00DD3123">
        <w:rPr>
          <w:rFonts w:ascii="Times New Roman" w:hAnsi="Times New Roman" w:cs="Times New Roman"/>
          <w:i/>
          <w:iCs/>
          <w:sz w:val="28"/>
          <w:szCs w:val="28"/>
        </w:rPr>
        <w:t>D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25"/>
        <w:gridCol w:w="5991"/>
        <w:gridCol w:w="1558"/>
        <w:gridCol w:w="1385"/>
        <w:gridCol w:w="1658"/>
        <w:gridCol w:w="1778"/>
      </w:tblGrid>
      <w:tr w:rsidR="002311EB" w:rsidRPr="00766795" w14:paraId="1E0792A3" w14:textId="77777777" w:rsidTr="00190480">
        <w:trPr>
          <w:trHeight w:val="315"/>
          <w:tblHeader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noWrap/>
            <w:hideMark/>
          </w:tcPr>
          <w:p w14:paraId="6EBECE6A" w14:textId="77777777" w:rsidR="00F107CF" w:rsidRPr="00766795" w:rsidRDefault="00F107CF" w:rsidP="002A6870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AU" w:eastAsia="en-AU"/>
              </w:rPr>
            </w:pPr>
            <w:r w:rsidRPr="007667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AU" w:eastAsia="en-AU"/>
              </w:rPr>
              <w:t>Stt</w:t>
            </w:r>
          </w:p>
        </w:tc>
        <w:tc>
          <w:tcPr>
            <w:tcW w:w="2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000000" w:fill="FFFFFF"/>
            <w:hideMark/>
          </w:tcPr>
          <w:p w14:paraId="2901A814" w14:textId="77777777" w:rsidR="00F107CF" w:rsidRPr="00766795" w:rsidRDefault="00F107CF" w:rsidP="002A6870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AU" w:eastAsia="en-AU"/>
              </w:rPr>
            </w:pPr>
            <w:r w:rsidRPr="007667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AU" w:eastAsia="en-AU"/>
              </w:rPr>
              <w:t>Danh mục chi phí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000000" w:fill="FFFFFF"/>
            <w:hideMark/>
          </w:tcPr>
          <w:p w14:paraId="3F99CC93" w14:textId="77777777" w:rsidR="00F107CF" w:rsidRPr="00766795" w:rsidRDefault="00F107CF" w:rsidP="002A6870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AU" w:eastAsia="en-AU"/>
              </w:rPr>
            </w:pPr>
            <w:r w:rsidRPr="007667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AU" w:eastAsia="en-AU"/>
              </w:rPr>
              <w:t>Đơn vị tính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000000" w:fill="FFFFFF"/>
            <w:hideMark/>
          </w:tcPr>
          <w:p w14:paraId="0A49FDEB" w14:textId="72A59F34" w:rsidR="00F107CF" w:rsidRPr="00766795" w:rsidRDefault="00642707" w:rsidP="002A6870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AU" w:eastAsia="en-AU"/>
              </w:rPr>
            </w:pPr>
            <w:r w:rsidRPr="007667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AU" w:eastAsia="en-AU"/>
              </w:rPr>
              <w:t>S</w:t>
            </w:r>
            <w:r w:rsidR="00F107CF" w:rsidRPr="007667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AU" w:eastAsia="en-AU"/>
              </w:rPr>
              <w:t>ố lượng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000000" w:fill="FFFFFF"/>
            <w:hideMark/>
          </w:tcPr>
          <w:p w14:paraId="539EE408" w14:textId="77777777" w:rsidR="00F107CF" w:rsidRPr="00766795" w:rsidRDefault="00F107CF" w:rsidP="002A6870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AU" w:eastAsia="en-AU"/>
              </w:rPr>
            </w:pPr>
            <w:r w:rsidRPr="007667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AU" w:eastAsia="en-AU"/>
              </w:rPr>
              <w:t>Đơn giá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000000" w:fill="FFFFFF"/>
            <w:hideMark/>
          </w:tcPr>
          <w:p w14:paraId="119EE193" w14:textId="77777777" w:rsidR="00F107CF" w:rsidRPr="00766795" w:rsidRDefault="00F107CF" w:rsidP="002A6870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AU" w:eastAsia="en-AU"/>
              </w:rPr>
            </w:pPr>
            <w:r w:rsidRPr="007667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AU" w:eastAsia="en-AU"/>
              </w:rPr>
              <w:t>Thành Tiền</w:t>
            </w:r>
          </w:p>
        </w:tc>
      </w:tr>
      <w:tr w:rsidR="002A6870" w:rsidRPr="00766795" w14:paraId="0FBF993F" w14:textId="77777777" w:rsidTr="00190480">
        <w:trPr>
          <w:trHeight w:val="63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914990" w14:textId="77777777" w:rsidR="00F107CF" w:rsidRPr="00766795" w:rsidRDefault="00F107CF" w:rsidP="002A6870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  <w:r w:rsidRPr="00766795"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  <w:t>1</w:t>
            </w:r>
          </w:p>
        </w:tc>
        <w:tc>
          <w:tcPr>
            <w:tcW w:w="2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BFE4B1" w14:textId="3C484DFC" w:rsidR="00F107CF" w:rsidRPr="00766795" w:rsidRDefault="00F107CF" w:rsidP="002A6870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  <w:r w:rsidRPr="00766795"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  <w:t>Chi phí khảo sát nhu cầu đào tạo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B529CD" w14:textId="77777777" w:rsidR="00F107CF" w:rsidRPr="00766795" w:rsidRDefault="00F107CF" w:rsidP="002A6870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  <w:r w:rsidRPr="00766795"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  <w:t>Tiết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116C99" w14:textId="2FDE777F" w:rsidR="00F107CF" w:rsidRPr="00766795" w:rsidRDefault="00F107CF" w:rsidP="002A6870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37FFC3B" w14:textId="61DE7FEC" w:rsidR="00F107CF" w:rsidRPr="00766795" w:rsidRDefault="00F107CF" w:rsidP="002A6870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FC2452" w14:textId="0891F130" w:rsidR="00F107CF" w:rsidRPr="00766795" w:rsidRDefault="00F107CF" w:rsidP="002A6870">
            <w:pPr>
              <w:spacing w:before="120" w:after="120"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</w:p>
        </w:tc>
      </w:tr>
      <w:tr w:rsidR="002A6870" w:rsidRPr="00766795" w14:paraId="18BEE3B8" w14:textId="77777777" w:rsidTr="00190480">
        <w:trPr>
          <w:trHeight w:val="37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66CA72" w14:textId="77777777" w:rsidR="00F107CF" w:rsidRPr="00766795" w:rsidRDefault="00F107CF" w:rsidP="002A6870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  <w:r w:rsidRPr="00766795"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  <w:t>2</w:t>
            </w:r>
          </w:p>
        </w:tc>
        <w:tc>
          <w:tcPr>
            <w:tcW w:w="2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7158F9" w14:textId="4B2C3168" w:rsidR="00F107CF" w:rsidRPr="00766795" w:rsidRDefault="00F107CF" w:rsidP="00DB4565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  <w:r w:rsidRPr="00766795"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  <w:t>Xây dựng đề cương bài giảng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6F0EF7" w14:textId="77777777" w:rsidR="00F107CF" w:rsidRPr="00766795" w:rsidRDefault="00F107CF" w:rsidP="002A6870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  <w:r w:rsidRPr="00766795"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  <w:t>Tiết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9DF0A7" w14:textId="0081C6BE" w:rsidR="00F107CF" w:rsidRPr="00766795" w:rsidRDefault="00F107CF" w:rsidP="002A6870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625DEC1" w14:textId="4D20DB16" w:rsidR="00F107CF" w:rsidRPr="00766795" w:rsidRDefault="00F107CF" w:rsidP="002A6870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DF72C6" w14:textId="049B1929" w:rsidR="00F107CF" w:rsidRPr="00766795" w:rsidRDefault="00F107CF" w:rsidP="002A6870">
            <w:pPr>
              <w:spacing w:before="120" w:after="120"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</w:p>
        </w:tc>
      </w:tr>
      <w:tr w:rsidR="002A6870" w:rsidRPr="00766795" w14:paraId="355DF547" w14:textId="77777777" w:rsidTr="00190480">
        <w:trPr>
          <w:trHeight w:val="25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32C316" w14:textId="77777777" w:rsidR="00F107CF" w:rsidRPr="00766795" w:rsidRDefault="00F107CF" w:rsidP="002A6870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  <w:r w:rsidRPr="00766795"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  <w:t>3</w:t>
            </w:r>
          </w:p>
        </w:tc>
        <w:tc>
          <w:tcPr>
            <w:tcW w:w="2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731A81" w14:textId="1E17834F" w:rsidR="00F107CF" w:rsidRPr="00766795" w:rsidRDefault="00F107CF" w:rsidP="00DB4565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  <w:r w:rsidRPr="00766795"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  <w:t>Biên soạn bài giảng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CC95E9" w14:textId="77777777" w:rsidR="00F107CF" w:rsidRPr="00766795" w:rsidRDefault="00F107CF" w:rsidP="002A6870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  <w:r w:rsidRPr="00766795"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  <w:t>Trang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9FFDB1" w14:textId="49CA17B9" w:rsidR="00F107CF" w:rsidRPr="00766795" w:rsidRDefault="00F107CF" w:rsidP="002A6870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1D40DF2" w14:textId="05D4A4FC" w:rsidR="00F107CF" w:rsidRPr="00766795" w:rsidRDefault="00F107CF" w:rsidP="002A6870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27E1EB" w14:textId="0DB22225" w:rsidR="00F107CF" w:rsidRPr="00766795" w:rsidRDefault="00F107CF" w:rsidP="002A6870">
            <w:pPr>
              <w:spacing w:before="120" w:after="120"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</w:p>
        </w:tc>
      </w:tr>
      <w:tr w:rsidR="002A6870" w:rsidRPr="00766795" w14:paraId="657B15D9" w14:textId="77777777" w:rsidTr="00190480">
        <w:trPr>
          <w:trHeight w:val="7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97769D" w14:textId="77777777" w:rsidR="00F107CF" w:rsidRPr="00766795" w:rsidRDefault="00F107CF" w:rsidP="002A6870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  <w:r w:rsidRPr="00766795"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  <w:t>4</w:t>
            </w:r>
          </w:p>
        </w:tc>
        <w:tc>
          <w:tcPr>
            <w:tcW w:w="2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AE4C5C" w14:textId="77777777" w:rsidR="00F107CF" w:rsidRPr="00766795" w:rsidRDefault="00F107CF" w:rsidP="002A6870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  <w:r w:rsidRPr="00766795"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  <w:t xml:space="preserve">Chi phí giáo viên giảng chính                                                             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B451D8" w14:textId="77777777" w:rsidR="00F107CF" w:rsidRPr="00766795" w:rsidRDefault="00F107CF" w:rsidP="002A6870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  <w:r w:rsidRPr="00766795"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  <w:t>Tiết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B49F03" w14:textId="6CB3CD26" w:rsidR="00F107CF" w:rsidRPr="00766795" w:rsidRDefault="00F107CF" w:rsidP="002A6870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E45243B" w14:textId="4AB3BF04" w:rsidR="00F107CF" w:rsidRPr="00766795" w:rsidRDefault="00F107CF" w:rsidP="002A6870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8BEC3C" w14:textId="68FCF0EE" w:rsidR="00F107CF" w:rsidRPr="00766795" w:rsidRDefault="00F107CF" w:rsidP="002A6870">
            <w:pPr>
              <w:spacing w:before="120" w:after="120"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</w:p>
        </w:tc>
      </w:tr>
      <w:tr w:rsidR="002A6870" w:rsidRPr="00766795" w14:paraId="40DE65CA" w14:textId="77777777" w:rsidTr="00190480">
        <w:trPr>
          <w:trHeight w:val="7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02194C" w14:textId="77777777" w:rsidR="00F107CF" w:rsidRPr="00766795" w:rsidRDefault="00F107CF" w:rsidP="002A6870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  <w:r w:rsidRPr="00766795"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  <w:t>5</w:t>
            </w:r>
          </w:p>
        </w:tc>
        <w:tc>
          <w:tcPr>
            <w:tcW w:w="2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914EED" w14:textId="77777777" w:rsidR="00F107CF" w:rsidRPr="00766795" w:rsidRDefault="00F107CF" w:rsidP="002A6870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  <w:r w:rsidRPr="00766795"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  <w:t xml:space="preserve">Chi phí trợ giảng, hỗ trợ kỹ thuật và quản lý lớp học                                                        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8DBD86" w14:textId="77777777" w:rsidR="00F107CF" w:rsidRPr="00766795" w:rsidRDefault="00F107CF" w:rsidP="002A6870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  <w:r w:rsidRPr="00766795"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  <w:t>Tiết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ACBF61" w14:textId="068DCA55" w:rsidR="00F107CF" w:rsidRPr="00766795" w:rsidRDefault="00F107CF" w:rsidP="002A6870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436D643" w14:textId="3FA3B61A" w:rsidR="00F107CF" w:rsidRPr="00766795" w:rsidRDefault="00F107CF" w:rsidP="002A6870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C6A301" w14:textId="48D21CB2" w:rsidR="00F107CF" w:rsidRPr="00766795" w:rsidRDefault="00F107CF" w:rsidP="002A6870">
            <w:pPr>
              <w:spacing w:before="120" w:after="120"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</w:p>
        </w:tc>
      </w:tr>
      <w:tr w:rsidR="002A6870" w:rsidRPr="00766795" w14:paraId="5C980C83" w14:textId="77777777" w:rsidTr="00190480">
        <w:trPr>
          <w:trHeight w:val="57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F3C8BB" w14:textId="77777777" w:rsidR="00F107CF" w:rsidRPr="00766795" w:rsidRDefault="00F107CF" w:rsidP="002A6870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  <w:r w:rsidRPr="00766795"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  <w:t>6</w:t>
            </w:r>
          </w:p>
        </w:tc>
        <w:tc>
          <w:tcPr>
            <w:tcW w:w="2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68794F" w14:textId="184FD457" w:rsidR="00F107CF" w:rsidRPr="00766795" w:rsidRDefault="00DB4565" w:rsidP="002A6870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  <w:r w:rsidRPr="00766795"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  <w:t>Chi phí kiểm tra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02C190" w14:textId="5147A274" w:rsidR="00F107CF" w:rsidRPr="00766795" w:rsidRDefault="005E1CC5" w:rsidP="002A6870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  <w:r w:rsidRPr="00766795"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  <w:t>Đề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C88070" w14:textId="589352BA" w:rsidR="00F107CF" w:rsidRPr="00766795" w:rsidRDefault="00F107CF" w:rsidP="002A6870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2F41B55" w14:textId="427689DA" w:rsidR="00F107CF" w:rsidRPr="00766795" w:rsidRDefault="00F107CF" w:rsidP="002A6870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C97322" w14:textId="0897CBEA" w:rsidR="00F107CF" w:rsidRPr="00766795" w:rsidRDefault="00F107CF" w:rsidP="002A6870">
            <w:pPr>
              <w:spacing w:before="120" w:after="120"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</w:p>
        </w:tc>
      </w:tr>
      <w:tr w:rsidR="002A6870" w:rsidRPr="00766795" w14:paraId="27F0EA3F" w14:textId="77777777" w:rsidTr="00190480">
        <w:trPr>
          <w:trHeight w:val="63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24E045" w14:textId="77777777" w:rsidR="00F107CF" w:rsidRPr="00766795" w:rsidRDefault="00F107CF" w:rsidP="002A6870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  <w:r w:rsidRPr="00766795"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  <w:t>7</w:t>
            </w:r>
          </w:p>
        </w:tc>
        <w:tc>
          <w:tcPr>
            <w:tcW w:w="2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BC9960" w14:textId="77777777" w:rsidR="00F107CF" w:rsidRPr="00766795" w:rsidRDefault="00F107CF" w:rsidP="002A6870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  <w:r w:rsidRPr="00766795"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  <w:t>Tổng hợp kết quả và báo cáo toàn bộ chương trình sau khi khoá học kết thúc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54B757" w14:textId="77777777" w:rsidR="00F107CF" w:rsidRPr="00766795" w:rsidRDefault="00F107CF" w:rsidP="002A6870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  <w:r w:rsidRPr="00766795"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  <w:t>Tiết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0A58AC" w14:textId="12E40D4D" w:rsidR="00F107CF" w:rsidRPr="00766795" w:rsidRDefault="00F107CF" w:rsidP="002A6870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3F8B70B" w14:textId="00C14E43" w:rsidR="00F107CF" w:rsidRPr="00766795" w:rsidRDefault="00F107CF" w:rsidP="002A6870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9304E0" w14:textId="26D97DF1" w:rsidR="00F107CF" w:rsidRPr="00766795" w:rsidRDefault="00F107CF" w:rsidP="002A6870">
            <w:pPr>
              <w:spacing w:before="120" w:after="120"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</w:p>
        </w:tc>
      </w:tr>
      <w:tr w:rsidR="002A6870" w:rsidRPr="00766795" w14:paraId="1682B938" w14:textId="77777777" w:rsidTr="00190480"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574CF3" w14:textId="77777777" w:rsidR="00F107CF" w:rsidRPr="00766795" w:rsidRDefault="00F107CF" w:rsidP="002A6870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  <w:r w:rsidRPr="00766795"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  <w:t>8</w:t>
            </w:r>
          </w:p>
        </w:tc>
        <w:tc>
          <w:tcPr>
            <w:tcW w:w="2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2FECDB" w14:textId="77777777" w:rsidR="00F107CF" w:rsidRPr="00766795" w:rsidRDefault="00F107CF" w:rsidP="002A6870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  <w:r w:rsidRPr="00766795"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  <w:t>In ấn tài liệu và đóng quyển cho học viên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9E5A96" w14:textId="77777777" w:rsidR="00F107CF" w:rsidRPr="00766795" w:rsidRDefault="00F107CF" w:rsidP="002A6870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  <w:r w:rsidRPr="00766795"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  <w:t>Quyển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05FBD7" w14:textId="6829E126" w:rsidR="00F107CF" w:rsidRPr="00766795" w:rsidRDefault="00F107CF" w:rsidP="002A6870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F9B4EA8" w14:textId="718A77FC" w:rsidR="00F107CF" w:rsidRPr="00766795" w:rsidRDefault="00F107CF" w:rsidP="002A6870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255E11" w14:textId="51DEF5D9" w:rsidR="00F107CF" w:rsidRPr="00766795" w:rsidRDefault="00F107CF" w:rsidP="002A6870">
            <w:pPr>
              <w:spacing w:before="120" w:after="120"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</w:p>
        </w:tc>
      </w:tr>
      <w:tr w:rsidR="002A6870" w:rsidRPr="00766795" w14:paraId="67BE7F45" w14:textId="77777777" w:rsidTr="00190480">
        <w:trPr>
          <w:trHeight w:val="63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084733" w14:textId="77777777" w:rsidR="00F107CF" w:rsidRPr="00766795" w:rsidRDefault="00F107CF" w:rsidP="002A6870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  <w:r w:rsidRPr="00766795"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  <w:t>9</w:t>
            </w:r>
          </w:p>
        </w:tc>
        <w:tc>
          <w:tcPr>
            <w:tcW w:w="2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A04FA9" w14:textId="39A83BBF" w:rsidR="00F107CF" w:rsidRPr="00766795" w:rsidRDefault="00F107CF" w:rsidP="002A6870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  <w:r w:rsidRPr="00766795"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  <w:t>Thuê phòng học</w:t>
            </w:r>
            <w:r w:rsidR="00DB4565" w:rsidRPr="00766795"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  <w:t xml:space="preserve"> (bao gồm</w:t>
            </w:r>
            <w:r w:rsidRPr="00766795"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  <w:t xml:space="preserve"> đường truyền, màn chiếu, điều hòa và các dụng cụ cần thiết khác v.v…</w:t>
            </w:r>
            <w:r w:rsidR="00DB4565" w:rsidRPr="00766795"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  <w:t>)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1CE1F5" w14:textId="77777777" w:rsidR="00F107CF" w:rsidRPr="00766795" w:rsidRDefault="00F107CF" w:rsidP="002A6870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  <w:r w:rsidRPr="00766795"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  <w:t>Phòng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154C7E" w14:textId="0F857543" w:rsidR="00F107CF" w:rsidRPr="00766795" w:rsidRDefault="00F107CF" w:rsidP="002A6870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0246B77" w14:textId="4A7BEED0" w:rsidR="00F107CF" w:rsidRPr="00766795" w:rsidRDefault="00F107CF" w:rsidP="002A6870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3BB170" w14:textId="29AF7082" w:rsidR="00F107CF" w:rsidRPr="00766795" w:rsidRDefault="00F107CF" w:rsidP="002A6870">
            <w:pPr>
              <w:spacing w:before="120" w:after="120"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</w:p>
        </w:tc>
      </w:tr>
      <w:tr w:rsidR="002A6870" w:rsidRPr="00766795" w14:paraId="482A38C0" w14:textId="77777777" w:rsidTr="00190480"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4498905" w14:textId="5E32311F" w:rsidR="00F107CF" w:rsidRPr="00766795" w:rsidRDefault="00190480" w:rsidP="002A6870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  <w:t>10</w:t>
            </w:r>
          </w:p>
        </w:tc>
        <w:tc>
          <w:tcPr>
            <w:tcW w:w="2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1A6780" w14:textId="6662DDC2" w:rsidR="00F107CF" w:rsidRPr="00766795" w:rsidRDefault="00F107CF" w:rsidP="002A6870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  <w:r w:rsidRPr="00766795"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  <w:t xml:space="preserve">Thuê </w:t>
            </w:r>
            <w:r w:rsidR="00DB4565" w:rsidRPr="00766795"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  <w:t>thiết bị chuyên dụng phục vụ đào tạo thực hành (nếu có)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015572" w14:textId="77777777" w:rsidR="00F107CF" w:rsidRPr="00766795" w:rsidRDefault="00F107CF" w:rsidP="002A6870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  <w:r w:rsidRPr="00766795"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  <w:t>Ngày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37B5E1" w14:textId="50D63F0F" w:rsidR="00F107CF" w:rsidRPr="00766795" w:rsidRDefault="00F107CF" w:rsidP="002A6870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E494CCE" w14:textId="6329ACC7" w:rsidR="00F107CF" w:rsidRPr="00766795" w:rsidRDefault="00F107CF" w:rsidP="002A6870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147366" w14:textId="7872B228" w:rsidR="00F107CF" w:rsidRPr="00766795" w:rsidRDefault="00F107CF" w:rsidP="002A6870">
            <w:pPr>
              <w:spacing w:before="120" w:after="120"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</w:p>
        </w:tc>
      </w:tr>
      <w:tr w:rsidR="002A6870" w:rsidRPr="00766795" w14:paraId="64305587" w14:textId="77777777" w:rsidTr="00190480"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6CFE802" w14:textId="200E62C0" w:rsidR="00F107CF" w:rsidRPr="00766795" w:rsidRDefault="00190480" w:rsidP="002A6870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  <w:lastRenderedPageBreak/>
              <w:t>11</w:t>
            </w:r>
          </w:p>
        </w:tc>
        <w:tc>
          <w:tcPr>
            <w:tcW w:w="2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04486D" w14:textId="77777777" w:rsidR="00F107CF" w:rsidRPr="00766795" w:rsidRDefault="00F107CF" w:rsidP="002A6870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  <w:r w:rsidRPr="00766795"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  <w:t>Văn phòng phẩm cho học viên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5B642C" w14:textId="77777777" w:rsidR="00F107CF" w:rsidRPr="00766795" w:rsidRDefault="00F107CF" w:rsidP="002A6870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  <w:r w:rsidRPr="00766795"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  <w:t>Bộ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1EDF60" w14:textId="56F4724F" w:rsidR="00F107CF" w:rsidRPr="00766795" w:rsidRDefault="00F107CF" w:rsidP="002A6870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06C3539" w14:textId="5523BC1C" w:rsidR="00F107CF" w:rsidRPr="00766795" w:rsidRDefault="00F107CF" w:rsidP="002A6870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42B343" w14:textId="463E0A73" w:rsidR="00F107CF" w:rsidRPr="00766795" w:rsidRDefault="00F107CF" w:rsidP="002A6870">
            <w:pPr>
              <w:spacing w:before="120" w:after="120"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</w:p>
        </w:tc>
      </w:tr>
      <w:tr w:rsidR="002A6870" w:rsidRPr="00766795" w14:paraId="3D75ADBA" w14:textId="77777777" w:rsidTr="00190480">
        <w:trPr>
          <w:trHeight w:val="7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D4E173A" w14:textId="78AE4015" w:rsidR="00F107CF" w:rsidRPr="00766795" w:rsidRDefault="00190480" w:rsidP="002A6870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  <w:t>12</w:t>
            </w:r>
          </w:p>
        </w:tc>
        <w:tc>
          <w:tcPr>
            <w:tcW w:w="2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DDD73A" w14:textId="3A8E85E7" w:rsidR="00F107CF" w:rsidRPr="00766795" w:rsidRDefault="00F107CF" w:rsidP="002A6870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  <w:r w:rsidRPr="00766795"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  <w:t>Chi phí in chứng nhận hoàn thành khóa học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9686AB" w14:textId="77777777" w:rsidR="00F107CF" w:rsidRPr="00766795" w:rsidRDefault="00F107CF" w:rsidP="002A6870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  <w:r w:rsidRPr="00766795"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  <w:t>Chứng chỉ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B9033F" w14:textId="21D042D5" w:rsidR="00F107CF" w:rsidRPr="00766795" w:rsidRDefault="00F107CF" w:rsidP="002A6870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DBE5968" w14:textId="6C700DDA" w:rsidR="00F107CF" w:rsidRPr="00766795" w:rsidRDefault="00F107CF" w:rsidP="002A6870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78DC98" w14:textId="7AD22F5D" w:rsidR="00F107CF" w:rsidRPr="00766795" w:rsidRDefault="00F107CF" w:rsidP="002A6870">
            <w:pPr>
              <w:spacing w:before="120" w:after="120"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</w:p>
        </w:tc>
      </w:tr>
      <w:tr w:rsidR="002A6870" w:rsidRPr="00766795" w14:paraId="1268FEE4" w14:textId="77777777" w:rsidTr="00190480"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6968B97" w14:textId="786812DA" w:rsidR="00F107CF" w:rsidRPr="00766795" w:rsidRDefault="00190480" w:rsidP="002A6870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  <w:t>13</w:t>
            </w:r>
          </w:p>
        </w:tc>
        <w:tc>
          <w:tcPr>
            <w:tcW w:w="2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760396" w14:textId="77777777" w:rsidR="00F107CF" w:rsidRPr="00766795" w:rsidRDefault="00F107CF" w:rsidP="002A6870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  <w:r w:rsidRPr="00766795"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  <w:t>Chi phí tea-break cho học viên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746244" w14:textId="77777777" w:rsidR="00F107CF" w:rsidRPr="00766795" w:rsidRDefault="00F107CF" w:rsidP="002A6870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  <w:r w:rsidRPr="00766795"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  <w:t>Người/ngày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EA9D32" w14:textId="7E7AF0A4" w:rsidR="00F107CF" w:rsidRPr="00766795" w:rsidRDefault="00F107CF" w:rsidP="002A6870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49D86D7" w14:textId="27763FD1" w:rsidR="00F107CF" w:rsidRPr="00766795" w:rsidRDefault="00F107CF" w:rsidP="002A6870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4AD3B9" w14:textId="4DA0A8BD" w:rsidR="00F107CF" w:rsidRPr="00766795" w:rsidRDefault="00F107CF" w:rsidP="002A6870">
            <w:pPr>
              <w:spacing w:before="120" w:after="120"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</w:p>
        </w:tc>
      </w:tr>
      <w:tr w:rsidR="00472804" w:rsidRPr="00766795" w14:paraId="42191B2F" w14:textId="77777777" w:rsidTr="00190480">
        <w:trPr>
          <w:trHeight w:val="7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1072ABF" w14:textId="0D3B1138" w:rsidR="00472804" w:rsidRPr="00766795" w:rsidRDefault="00190480" w:rsidP="002A6870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  <w:t>14</w:t>
            </w:r>
          </w:p>
        </w:tc>
        <w:tc>
          <w:tcPr>
            <w:tcW w:w="2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FFCAE2" w14:textId="588391B0" w:rsidR="00472804" w:rsidRPr="00766795" w:rsidRDefault="00472804" w:rsidP="002A6870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  <w:r w:rsidRPr="00766795"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  <w:t xml:space="preserve">Chi phí </w:t>
            </w:r>
            <w:r w:rsidR="00EC3A9E" w:rsidRPr="00766795"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  <w:t>bản quyền (nếu có)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511393" w14:textId="77777777" w:rsidR="00472804" w:rsidRPr="00766795" w:rsidRDefault="00472804" w:rsidP="002A6870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1736B6" w14:textId="33487F86" w:rsidR="00472804" w:rsidRPr="00766795" w:rsidRDefault="00472804" w:rsidP="002A6870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F9AD2A2" w14:textId="2C0390B8" w:rsidR="00472804" w:rsidRPr="00766795" w:rsidRDefault="00472804" w:rsidP="002A6870">
            <w:pPr>
              <w:spacing w:before="120" w:after="120"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8F8E0E" w14:textId="4D6EBADD" w:rsidR="00472804" w:rsidRPr="00766795" w:rsidRDefault="00472804" w:rsidP="002A6870">
            <w:pPr>
              <w:spacing w:before="120" w:after="120"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</w:p>
        </w:tc>
      </w:tr>
      <w:tr w:rsidR="002A6870" w:rsidRPr="00766795" w14:paraId="7770A9D1" w14:textId="77777777" w:rsidTr="00190480"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834C286" w14:textId="419D18EB" w:rsidR="00F107CF" w:rsidRPr="00766795" w:rsidRDefault="00190480" w:rsidP="002A6870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  <w:t>15</w:t>
            </w:r>
          </w:p>
        </w:tc>
        <w:tc>
          <w:tcPr>
            <w:tcW w:w="2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177075" w14:textId="77777777" w:rsidR="00F107CF" w:rsidRPr="00766795" w:rsidRDefault="00F107CF" w:rsidP="002A6870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en-AU" w:eastAsia="en-AU"/>
              </w:rPr>
            </w:pPr>
            <w:r w:rsidRPr="0076679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en-AU" w:eastAsia="en-AU"/>
              </w:rPr>
              <w:t>Cộng giá trị (1)+..+(16)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423A47" w14:textId="77777777" w:rsidR="00F107CF" w:rsidRPr="00766795" w:rsidRDefault="00F107CF" w:rsidP="002A6870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en-AU" w:eastAsia="en-AU"/>
              </w:rPr>
            </w:pPr>
            <w:r w:rsidRPr="0076679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en-AU" w:eastAsia="en-AU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C2A6B7" w14:textId="1714FB4C" w:rsidR="00F107CF" w:rsidRPr="00766795" w:rsidRDefault="00F107CF" w:rsidP="002A6870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en-AU" w:eastAsia="en-AU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68263B1" w14:textId="70C38011" w:rsidR="00F107CF" w:rsidRPr="00766795" w:rsidRDefault="00F107CF" w:rsidP="002A6870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en-AU" w:eastAsia="en-AU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375366" w14:textId="17AA0661" w:rsidR="00F107CF" w:rsidRPr="00766795" w:rsidRDefault="00F107CF" w:rsidP="002A6870">
            <w:pPr>
              <w:spacing w:before="120" w:after="12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en-AU" w:eastAsia="en-AU"/>
              </w:rPr>
            </w:pPr>
          </w:p>
        </w:tc>
      </w:tr>
      <w:tr w:rsidR="002A6870" w:rsidRPr="00766795" w14:paraId="04241778" w14:textId="77777777" w:rsidTr="00190480"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82FAE70" w14:textId="03F8DB9D" w:rsidR="00F107CF" w:rsidRPr="00766795" w:rsidRDefault="00190480" w:rsidP="002A6870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  <w:t>16</w:t>
            </w:r>
          </w:p>
        </w:tc>
        <w:tc>
          <w:tcPr>
            <w:tcW w:w="2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43CDBD" w14:textId="77777777" w:rsidR="00F107CF" w:rsidRPr="00766795" w:rsidRDefault="00F107CF" w:rsidP="002A6870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  <w:r w:rsidRPr="00766795"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  <w:t xml:space="preserve">Chi phí quản lý: 7%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389756" w14:textId="77777777" w:rsidR="00F107CF" w:rsidRPr="00766795" w:rsidRDefault="00F107CF" w:rsidP="002A6870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  <w:r w:rsidRPr="00766795"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12A99E" w14:textId="79843D27" w:rsidR="00F107CF" w:rsidRPr="00766795" w:rsidRDefault="00F107CF" w:rsidP="002A6870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101D11D" w14:textId="6A2A72D5" w:rsidR="00F107CF" w:rsidRPr="00766795" w:rsidRDefault="00F107CF" w:rsidP="002A6870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C020A5" w14:textId="1AF95479" w:rsidR="00F107CF" w:rsidRPr="00766795" w:rsidRDefault="00F107CF" w:rsidP="002A6870">
            <w:pPr>
              <w:spacing w:before="120" w:after="120"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</w:p>
        </w:tc>
      </w:tr>
      <w:tr w:rsidR="002A6870" w:rsidRPr="00DD3123" w14:paraId="0A645B06" w14:textId="77777777" w:rsidTr="00190480">
        <w:trPr>
          <w:trHeight w:val="7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7A50BCA" w14:textId="154614C6" w:rsidR="00F107CF" w:rsidRPr="00766795" w:rsidRDefault="00190480" w:rsidP="002A6870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  <w:t>17</w:t>
            </w:r>
            <w:bookmarkStart w:id="0" w:name="_GoBack"/>
            <w:bookmarkEnd w:id="0"/>
          </w:p>
        </w:tc>
        <w:tc>
          <w:tcPr>
            <w:tcW w:w="2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C2433D" w14:textId="77777777" w:rsidR="00F107CF" w:rsidRPr="00DD3123" w:rsidRDefault="00F107CF" w:rsidP="002A6870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  <w:r w:rsidRPr="00766795"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  <w:t>Chi phí dự phòng: 10% (không tính chi phí quản lý)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9A4291" w14:textId="77777777" w:rsidR="00F107CF" w:rsidRPr="00DD3123" w:rsidRDefault="00F107CF" w:rsidP="002A6870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  <w:r w:rsidRPr="00DD3123"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F8927D" w14:textId="6B402D68" w:rsidR="00F107CF" w:rsidRPr="00DD3123" w:rsidRDefault="00F107CF" w:rsidP="002A6870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71888C6" w14:textId="476AE781" w:rsidR="00F107CF" w:rsidRPr="00DD3123" w:rsidRDefault="00F107CF" w:rsidP="002A6870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43D2B8" w14:textId="612AF0F6" w:rsidR="00F107CF" w:rsidRPr="00DD3123" w:rsidRDefault="00F107CF" w:rsidP="002A6870">
            <w:pPr>
              <w:spacing w:before="120" w:after="120"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</w:p>
        </w:tc>
      </w:tr>
    </w:tbl>
    <w:p w14:paraId="1C11A661" w14:textId="30FF4464" w:rsidR="006B5D89" w:rsidRPr="00DB4565" w:rsidRDefault="00DB4565" w:rsidP="00DB4565">
      <w:pPr>
        <w:spacing w:before="120"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D3123">
        <w:rPr>
          <w:rFonts w:ascii="Times New Roman" w:hAnsi="Times New Roman" w:cs="Times New Roman"/>
          <w:i/>
          <w:iCs/>
          <w:sz w:val="28"/>
          <w:szCs w:val="28"/>
        </w:rPr>
        <w:t>(Yêu cầu mô tả rõ yêu cầu kỹ thuật đối với các mục 9, 10).</w:t>
      </w:r>
    </w:p>
    <w:sectPr w:rsidR="006B5D89" w:rsidRPr="00DB4565" w:rsidSect="00C44331">
      <w:pgSz w:w="15840" w:h="12240" w:orient="landscape"/>
      <w:pgMar w:top="1134" w:right="1134" w:bottom="1134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633FB"/>
    <w:multiLevelType w:val="hybridMultilevel"/>
    <w:tmpl w:val="4DCCEA3A"/>
    <w:lvl w:ilvl="0" w:tplc="C3AAFD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4915EA"/>
    <w:multiLevelType w:val="hybridMultilevel"/>
    <w:tmpl w:val="FB523D68"/>
    <w:lvl w:ilvl="0" w:tplc="43C0816C">
      <w:start w:val="1"/>
      <w:numFmt w:val="decimal"/>
      <w:lvlText w:val="%1."/>
      <w:lvlJc w:val="left"/>
      <w:pPr>
        <w:ind w:left="1287" w:hanging="360"/>
      </w:pPr>
      <w:rPr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0002FFB"/>
    <w:multiLevelType w:val="hybridMultilevel"/>
    <w:tmpl w:val="DCD6AE36"/>
    <w:lvl w:ilvl="0" w:tplc="DF206C2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0A7B76"/>
    <w:multiLevelType w:val="hybridMultilevel"/>
    <w:tmpl w:val="89BEA2CC"/>
    <w:lvl w:ilvl="0" w:tplc="6A246AFA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39EE1E9B"/>
    <w:multiLevelType w:val="hybridMultilevel"/>
    <w:tmpl w:val="96E0BDBC"/>
    <w:lvl w:ilvl="0" w:tplc="DF206C2A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63DE15BE"/>
    <w:multiLevelType w:val="hybridMultilevel"/>
    <w:tmpl w:val="DFEAC98E"/>
    <w:lvl w:ilvl="0" w:tplc="B9160D5C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D2F"/>
    <w:rsid w:val="00007557"/>
    <w:rsid w:val="00012CA2"/>
    <w:rsid w:val="000157B0"/>
    <w:rsid w:val="00041B99"/>
    <w:rsid w:val="000961B6"/>
    <w:rsid w:val="000B5328"/>
    <w:rsid w:val="000B7021"/>
    <w:rsid w:val="000D0E6C"/>
    <w:rsid w:val="000E1C4A"/>
    <w:rsid w:val="000E2126"/>
    <w:rsid w:val="0011220D"/>
    <w:rsid w:val="001148EF"/>
    <w:rsid w:val="001153A1"/>
    <w:rsid w:val="00162228"/>
    <w:rsid w:val="00190480"/>
    <w:rsid w:val="001A563A"/>
    <w:rsid w:val="001B2EA8"/>
    <w:rsid w:val="00211EF5"/>
    <w:rsid w:val="002311EB"/>
    <w:rsid w:val="00254C3A"/>
    <w:rsid w:val="00264B8D"/>
    <w:rsid w:val="00281BE1"/>
    <w:rsid w:val="002A6870"/>
    <w:rsid w:val="002B1FC8"/>
    <w:rsid w:val="002E2328"/>
    <w:rsid w:val="00303080"/>
    <w:rsid w:val="00303DE1"/>
    <w:rsid w:val="00340114"/>
    <w:rsid w:val="00354337"/>
    <w:rsid w:val="003559D5"/>
    <w:rsid w:val="00357CCA"/>
    <w:rsid w:val="0037423C"/>
    <w:rsid w:val="00387702"/>
    <w:rsid w:val="003A47B4"/>
    <w:rsid w:val="003C1528"/>
    <w:rsid w:val="003C4062"/>
    <w:rsid w:val="003E652A"/>
    <w:rsid w:val="003F0926"/>
    <w:rsid w:val="003F0E4D"/>
    <w:rsid w:val="00401766"/>
    <w:rsid w:val="00432248"/>
    <w:rsid w:val="00472804"/>
    <w:rsid w:val="00477C81"/>
    <w:rsid w:val="00481AA9"/>
    <w:rsid w:val="00481C1B"/>
    <w:rsid w:val="00492793"/>
    <w:rsid w:val="004935A3"/>
    <w:rsid w:val="00496A47"/>
    <w:rsid w:val="004B7409"/>
    <w:rsid w:val="004C322A"/>
    <w:rsid w:val="004E49F7"/>
    <w:rsid w:val="004F1CC6"/>
    <w:rsid w:val="004F63A2"/>
    <w:rsid w:val="005476DB"/>
    <w:rsid w:val="00564538"/>
    <w:rsid w:val="005973B2"/>
    <w:rsid w:val="005A7DC9"/>
    <w:rsid w:val="005B1C7C"/>
    <w:rsid w:val="005B54BB"/>
    <w:rsid w:val="005E1CC5"/>
    <w:rsid w:val="005F5896"/>
    <w:rsid w:val="00642707"/>
    <w:rsid w:val="00650A36"/>
    <w:rsid w:val="00663DEB"/>
    <w:rsid w:val="00694DDC"/>
    <w:rsid w:val="006A3B5D"/>
    <w:rsid w:val="006B5D89"/>
    <w:rsid w:val="006B79BE"/>
    <w:rsid w:val="006C75E6"/>
    <w:rsid w:val="006D193C"/>
    <w:rsid w:val="006E669C"/>
    <w:rsid w:val="006F2545"/>
    <w:rsid w:val="006F7BB0"/>
    <w:rsid w:val="00720147"/>
    <w:rsid w:val="0072130C"/>
    <w:rsid w:val="007309D8"/>
    <w:rsid w:val="00735DC5"/>
    <w:rsid w:val="007426AD"/>
    <w:rsid w:val="00747ED1"/>
    <w:rsid w:val="00757B18"/>
    <w:rsid w:val="00766795"/>
    <w:rsid w:val="007676AA"/>
    <w:rsid w:val="00780E80"/>
    <w:rsid w:val="0078262C"/>
    <w:rsid w:val="00794C3A"/>
    <w:rsid w:val="007A07A1"/>
    <w:rsid w:val="007C0BC9"/>
    <w:rsid w:val="007C4D5B"/>
    <w:rsid w:val="007C7087"/>
    <w:rsid w:val="007E323B"/>
    <w:rsid w:val="007E3A62"/>
    <w:rsid w:val="008219E5"/>
    <w:rsid w:val="00841895"/>
    <w:rsid w:val="008A7E93"/>
    <w:rsid w:val="008C30A6"/>
    <w:rsid w:val="008C3C27"/>
    <w:rsid w:val="008C405F"/>
    <w:rsid w:val="008D1321"/>
    <w:rsid w:val="008F312F"/>
    <w:rsid w:val="008F6F38"/>
    <w:rsid w:val="009153E7"/>
    <w:rsid w:val="009242B9"/>
    <w:rsid w:val="00960A54"/>
    <w:rsid w:val="00962464"/>
    <w:rsid w:val="00975F4D"/>
    <w:rsid w:val="00981F69"/>
    <w:rsid w:val="00987C19"/>
    <w:rsid w:val="009948F1"/>
    <w:rsid w:val="00994D2F"/>
    <w:rsid w:val="009A0D16"/>
    <w:rsid w:val="009B496B"/>
    <w:rsid w:val="009D0203"/>
    <w:rsid w:val="009D2E5F"/>
    <w:rsid w:val="009E04A3"/>
    <w:rsid w:val="009F2DD5"/>
    <w:rsid w:val="00A06CE9"/>
    <w:rsid w:val="00A108C0"/>
    <w:rsid w:val="00A178E5"/>
    <w:rsid w:val="00A211B4"/>
    <w:rsid w:val="00A240A2"/>
    <w:rsid w:val="00A250E4"/>
    <w:rsid w:val="00A25D6C"/>
    <w:rsid w:val="00A52769"/>
    <w:rsid w:val="00A70D74"/>
    <w:rsid w:val="00A75D64"/>
    <w:rsid w:val="00A77FDE"/>
    <w:rsid w:val="00AA7D72"/>
    <w:rsid w:val="00AC39D0"/>
    <w:rsid w:val="00AC45B0"/>
    <w:rsid w:val="00AD5575"/>
    <w:rsid w:val="00AE0CCA"/>
    <w:rsid w:val="00B0456A"/>
    <w:rsid w:val="00B058E9"/>
    <w:rsid w:val="00B076D3"/>
    <w:rsid w:val="00B43B94"/>
    <w:rsid w:val="00B53E11"/>
    <w:rsid w:val="00B71787"/>
    <w:rsid w:val="00B86FD7"/>
    <w:rsid w:val="00BB5706"/>
    <w:rsid w:val="00BC6C17"/>
    <w:rsid w:val="00BE0A04"/>
    <w:rsid w:val="00BE18AC"/>
    <w:rsid w:val="00BF34C2"/>
    <w:rsid w:val="00C0076A"/>
    <w:rsid w:val="00C02F3E"/>
    <w:rsid w:val="00C15468"/>
    <w:rsid w:val="00C16B62"/>
    <w:rsid w:val="00C44331"/>
    <w:rsid w:val="00C66AF8"/>
    <w:rsid w:val="00C82E9C"/>
    <w:rsid w:val="00CA4CB6"/>
    <w:rsid w:val="00CB7F7F"/>
    <w:rsid w:val="00CC3D20"/>
    <w:rsid w:val="00CD044E"/>
    <w:rsid w:val="00CF19DB"/>
    <w:rsid w:val="00D02522"/>
    <w:rsid w:val="00D06CB5"/>
    <w:rsid w:val="00D153D9"/>
    <w:rsid w:val="00D42C7F"/>
    <w:rsid w:val="00D47981"/>
    <w:rsid w:val="00D5376E"/>
    <w:rsid w:val="00D7401A"/>
    <w:rsid w:val="00D90C7F"/>
    <w:rsid w:val="00D91077"/>
    <w:rsid w:val="00DA17E0"/>
    <w:rsid w:val="00DA758E"/>
    <w:rsid w:val="00DB4565"/>
    <w:rsid w:val="00DC05C6"/>
    <w:rsid w:val="00DD3123"/>
    <w:rsid w:val="00DF2FBD"/>
    <w:rsid w:val="00E42E24"/>
    <w:rsid w:val="00E60E7A"/>
    <w:rsid w:val="00E7142E"/>
    <w:rsid w:val="00E7724C"/>
    <w:rsid w:val="00E8046B"/>
    <w:rsid w:val="00E87560"/>
    <w:rsid w:val="00EA5AD2"/>
    <w:rsid w:val="00EC29B7"/>
    <w:rsid w:val="00EC3A9E"/>
    <w:rsid w:val="00ED16B6"/>
    <w:rsid w:val="00EE3E68"/>
    <w:rsid w:val="00F00F9F"/>
    <w:rsid w:val="00F03AA5"/>
    <w:rsid w:val="00F06A5C"/>
    <w:rsid w:val="00F076CE"/>
    <w:rsid w:val="00F107CF"/>
    <w:rsid w:val="00F20D0B"/>
    <w:rsid w:val="00F21B11"/>
    <w:rsid w:val="00F52AC1"/>
    <w:rsid w:val="00F60090"/>
    <w:rsid w:val="00F71C00"/>
    <w:rsid w:val="00F93A56"/>
    <w:rsid w:val="00F956E8"/>
    <w:rsid w:val="00FC0FF3"/>
    <w:rsid w:val="00FC3F06"/>
    <w:rsid w:val="00FD4197"/>
    <w:rsid w:val="00FD670F"/>
    <w:rsid w:val="00FE0101"/>
    <w:rsid w:val="00FE2E0E"/>
    <w:rsid w:val="00FF0085"/>
    <w:rsid w:val="00FF3EA4"/>
    <w:rsid w:val="00FF6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EB074A5"/>
  <w15:chartTrackingRefBased/>
  <w15:docId w15:val="{D7602960-0773-4A42-A06C-0234902EF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B1C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1C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1C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1C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1C7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1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C7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66AF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6AF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C4D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76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ungtv@evn.com.vn" TargetMode="External"/><Relationship Id="rId5" Type="http://schemas.openxmlformats.org/officeDocument/2006/relationships/hyperlink" Target="mailto:hungtv@evn.com.v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Thi Thu Huong</dc:creator>
  <cp:keywords/>
  <dc:description/>
  <cp:lastModifiedBy>Tran Viet Hung</cp:lastModifiedBy>
  <cp:revision>102</cp:revision>
  <dcterms:created xsi:type="dcterms:W3CDTF">2020-10-29T02:40:00Z</dcterms:created>
  <dcterms:modified xsi:type="dcterms:W3CDTF">2020-12-14T06:31:00Z</dcterms:modified>
</cp:coreProperties>
</file>