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6C3D4FA5"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4A4E65">
              <w:rPr>
                <w:rFonts w:ascii="Times New Roman" w:hAnsi="Times New Roman"/>
                <w:sz w:val="26"/>
              </w:rPr>
              <w:t>THÁNG 4</w:t>
            </w:r>
            <w:r w:rsidR="003C2380">
              <w:rPr>
                <w:rFonts w:ascii="Times New Roman" w:hAnsi="Times New Roman"/>
                <w:sz w:val="26"/>
              </w:rPr>
              <w:t xml:space="preserve"> </w:t>
            </w:r>
            <w:r w:rsidR="00630C85">
              <w:rPr>
                <w:rFonts w:ascii="Times New Roman" w:hAnsi="Times New Roman"/>
                <w:sz w:val="26"/>
              </w:rPr>
              <w:t>NĂM</w:t>
            </w:r>
            <w:r w:rsidR="00481F07">
              <w:rPr>
                <w:rFonts w:ascii="Times New Roman" w:hAnsi="Times New Roman"/>
                <w:sz w:val="26"/>
              </w:rPr>
              <w:t xml:space="preserve"> </w:t>
            </w:r>
            <w:proofErr w:type="gramStart"/>
            <w:r w:rsidR="00481F07">
              <w:rPr>
                <w:rFonts w:ascii="Times New Roman" w:hAnsi="Times New Roman"/>
                <w:sz w:val="26"/>
              </w:rPr>
              <w:t>202</w:t>
            </w:r>
            <w:r w:rsidR="00D25248">
              <w:rPr>
                <w:rFonts w:ascii="Times New Roman" w:hAnsi="Times New Roman"/>
                <w:sz w:val="26"/>
              </w:rPr>
              <w:t>5</w:t>
            </w:r>
            <w:r w:rsidR="00C216CF">
              <w:rPr>
                <w:rFonts w:ascii="Times New Roman" w:hAnsi="Times New Roman"/>
                <w:sz w:val="26"/>
              </w:rPr>
              <w:t>;</w:t>
            </w:r>
            <w:proofErr w:type="gramEnd"/>
          </w:p>
          <w:p w14:paraId="2876F129" w14:textId="6D8BAD04" w:rsidR="00717ED5" w:rsidRPr="00AC1A5C" w:rsidRDefault="00717ED5" w:rsidP="004A4E65">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D25248">
              <w:rPr>
                <w:rFonts w:ascii="Times New Roman" w:hAnsi="Times New Roman"/>
                <w:spacing w:val="-2"/>
                <w:sz w:val="26"/>
                <w:lang w:val="en-SG"/>
              </w:rPr>
              <w:t xml:space="preserve">THÁNG </w:t>
            </w:r>
            <w:r w:rsidR="004A4E65">
              <w:rPr>
                <w:rFonts w:ascii="Times New Roman" w:hAnsi="Times New Roman"/>
                <w:spacing w:val="-2"/>
                <w:sz w:val="26"/>
                <w:lang w:val="en-SG"/>
              </w:rPr>
              <w:t>5</w:t>
            </w:r>
            <w:r w:rsidR="00E00964">
              <w:rPr>
                <w:rFonts w:ascii="Times New Roman" w:hAnsi="Times New Roman"/>
                <w:spacing w:val="-2"/>
                <w:sz w:val="26"/>
                <w:lang w:val="en-SG"/>
              </w:rPr>
              <w:t xml:space="preserve"> NĂM </w:t>
            </w:r>
            <w:r w:rsidR="00DB155D">
              <w:rPr>
                <w:rFonts w:ascii="Times New Roman" w:hAnsi="Times New Roman"/>
                <w:spacing w:val="-2"/>
                <w:sz w:val="26"/>
                <w:lang w:val="en-SG"/>
              </w:rPr>
              <w:t>202</w:t>
            </w:r>
            <w:r w:rsidR="00D25248">
              <w:rPr>
                <w:rFonts w:ascii="Times New Roman" w:hAnsi="Times New Roman"/>
                <w:spacing w:val="-2"/>
                <w:sz w:val="26"/>
                <w:lang w:val="en-SG"/>
              </w:rPr>
              <w:t>5</w:t>
            </w:r>
          </w:p>
        </w:tc>
      </w:tr>
    </w:tbl>
    <w:p w14:paraId="246FFB5D" w14:textId="09C9E0B3"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882DD8">
        <w:rPr>
          <w:i/>
          <w:sz w:val="27"/>
          <w:szCs w:val="27"/>
        </w:rPr>
        <w:t>9</w:t>
      </w:r>
      <w:r w:rsidR="003C2380">
        <w:rPr>
          <w:i/>
          <w:sz w:val="27"/>
          <w:szCs w:val="27"/>
        </w:rPr>
        <w:t xml:space="preserve"> </w:t>
      </w:r>
      <w:r w:rsidRPr="009F4297">
        <w:rPr>
          <w:i/>
          <w:sz w:val="27"/>
          <w:szCs w:val="27"/>
        </w:rPr>
        <w:t xml:space="preserve">tháng </w:t>
      </w:r>
      <w:r w:rsidR="004A4E65">
        <w:rPr>
          <w:i/>
          <w:sz w:val="27"/>
          <w:szCs w:val="27"/>
        </w:rPr>
        <w:t>5</w:t>
      </w:r>
      <w:r w:rsidRPr="009F4297">
        <w:rPr>
          <w:i/>
          <w:sz w:val="27"/>
          <w:szCs w:val="27"/>
        </w:rPr>
        <w:t xml:space="preserve"> năm </w:t>
      </w:r>
      <w:r w:rsidR="00DB155D">
        <w:rPr>
          <w:i/>
          <w:sz w:val="27"/>
          <w:szCs w:val="27"/>
        </w:rPr>
        <w:t>202</w:t>
      </w:r>
      <w:r w:rsidR="00D25248">
        <w:rPr>
          <w:i/>
          <w:sz w:val="27"/>
          <w:szCs w:val="27"/>
        </w:rPr>
        <w:t>5</w:t>
      </w:r>
    </w:p>
    <w:p w14:paraId="770ADB40" w14:textId="77777777" w:rsidR="009F4297" w:rsidRDefault="009F4297" w:rsidP="009F4297">
      <w:pPr>
        <w:spacing w:before="60"/>
        <w:ind w:firstLine="567"/>
        <w:rPr>
          <w:sz w:val="27"/>
          <w:szCs w:val="27"/>
        </w:rPr>
      </w:pPr>
    </w:p>
    <w:p w14:paraId="2D7D8B47" w14:textId="1B055608" w:rsidR="00686464" w:rsidRPr="00705A47" w:rsidRDefault="00B41E6C" w:rsidP="009442BE">
      <w:pPr>
        <w:tabs>
          <w:tab w:val="clear" w:pos="907"/>
        </w:tabs>
        <w:snapToGrid w:val="0"/>
        <w:spacing w:before="0" w:after="80"/>
        <w:ind w:firstLine="567"/>
        <w:rPr>
          <w:sz w:val="28"/>
          <w:szCs w:val="28"/>
        </w:rPr>
      </w:pPr>
      <w:r w:rsidRPr="003A5F56">
        <w:rPr>
          <w:sz w:val="28"/>
          <w:szCs w:val="28"/>
        </w:rPr>
        <w:t xml:space="preserve">Trong </w:t>
      </w:r>
      <w:r>
        <w:rPr>
          <w:sz w:val="28"/>
          <w:szCs w:val="28"/>
        </w:rPr>
        <w:t xml:space="preserve">tháng </w:t>
      </w:r>
      <w:r w:rsidR="00705A47">
        <w:rPr>
          <w:sz w:val="28"/>
          <w:szCs w:val="28"/>
        </w:rPr>
        <w:t>4</w:t>
      </w:r>
      <w:r>
        <w:rPr>
          <w:sz w:val="28"/>
          <w:szCs w:val="28"/>
        </w:rPr>
        <w:t xml:space="preserve"> </w:t>
      </w:r>
      <w:r w:rsidRPr="003A5F56">
        <w:rPr>
          <w:sz w:val="28"/>
          <w:szCs w:val="28"/>
        </w:rPr>
        <w:t xml:space="preserve">năm </w:t>
      </w:r>
      <w:r>
        <w:rPr>
          <w:sz w:val="28"/>
          <w:szCs w:val="28"/>
        </w:rPr>
        <w:t>2025</w:t>
      </w:r>
      <w:r w:rsidRPr="003A5F56">
        <w:rPr>
          <w:sz w:val="28"/>
          <w:szCs w:val="28"/>
        </w:rPr>
        <w:t>, Tập đoàn Điện lực Việt Nam đã đảm bảo cung cấp điện an toàn, liên tục, phục vụ phát triển kinh tế - xã hội, đáp ứng nhu cầu sinh hoạt của nhân dân.</w:t>
      </w:r>
      <w:r>
        <w:rPr>
          <w:sz w:val="28"/>
          <w:szCs w:val="28"/>
        </w:rPr>
        <w:t xml:space="preserve"> </w:t>
      </w:r>
      <w:r w:rsidR="002F118A" w:rsidRPr="00705A47">
        <w:rPr>
          <w:sz w:val="28"/>
          <w:szCs w:val="28"/>
        </w:rPr>
        <w:t xml:space="preserve">Đặc biệt, </w:t>
      </w:r>
      <w:r w:rsidR="0011373D" w:rsidRPr="00705A47">
        <w:rPr>
          <w:sz w:val="28"/>
          <w:szCs w:val="28"/>
        </w:rPr>
        <w:t xml:space="preserve">EVN đã </w:t>
      </w:r>
      <w:r w:rsidR="00705A47" w:rsidRPr="00705A47">
        <w:rPr>
          <w:sz w:val="28"/>
          <w:szCs w:val="28"/>
        </w:rPr>
        <w:t>đảm bảo cung cấp điện an toàn, ổn định cho các khu vực diễn ra các sự kiện chính tr</w:t>
      </w:r>
      <w:r w:rsidR="00705A47">
        <w:rPr>
          <w:sz w:val="28"/>
          <w:szCs w:val="28"/>
        </w:rPr>
        <w:t>ị</w:t>
      </w:r>
      <w:r w:rsidR="00A02303">
        <w:rPr>
          <w:sz w:val="28"/>
          <w:szCs w:val="28"/>
        </w:rPr>
        <w:t xml:space="preserve"> </w:t>
      </w:r>
      <w:r w:rsidR="00705A47">
        <w:rPr>
          <w:sz w:val="28"/>
          <w:szCs w:val="28"/>
        </w:rPr>
        <w:t>-</w:t>
      </w:r>
      <w:r w:rsidR="00A02303">
        <w:rPr>
          <w:sz w:val="28"/>
          <w:szCs w:val="28"/>
        </w:rPr>
        <w:t xml:space="preserve"> </w:t>
      </w:r>
      <w:r w:rsidR="00705A47">
        <w:rPr>
          <w:sz w:val="28"/>
          <w:szCs w:val="28"/>
        </w:rPr>
        <w:t>xã hội lớn trong dịp lễ 30/4 và</w:t>
      </w:r>
      <w:r w:rsidR="00705A47" w:rsidRPr="00705A47">
        <w:rPr>
          <w:sz w:val="28"/>
          <w:szCs w:val="28"/>
        </w:rPr>
        <w:t xml:space="preserve"> 01/5</w:t>
      </w:r>
      <w:r w:rsidR="00602B25">
        <w:rPr>
          <w:sz w:val="28"/>
          <w:szCs w:val="28"/>
        </w:rPr>
        <w:t xml:space="preserve">, </w:t>
      </w:r>
      <w:r w:rsidR="007040DB">
        <w:rPr>
          <w:sz w:val="28"/>
          <w:szCs w:val="28"/>
        </w:rPr>
        <w:t xml:space="preserve">trong đó trọng tâm </w:t>
      </w:r>
      <w:r w:rsidR="00602B25">
        <w:rPr>
          <w:sz w:val="28"/>
          <w:szCs w:val="28"/>
        </w:rPr>
        <w:t xml:space="preserve">là Đại lễ kỷ niệm 50 năm </w:t>
      </w:r>
      <w:r w:rsidR="00745A46">
        <w:rPr>
          <w:sz w:val="28"/>
          <w:szCs w:val="28"/>
        </w:rPr>
        <w:t>Giải phóng miền Nam, thống nhất đất nước</w:t>
      </w:r>
      <w:r w:rsidR="009D522B">
        <w:rPr>
          <w:sz w:val="28"/>
          <w:szCs w:val="28"/>
        </w:rPr>
        <w:t xml:space="preserve"> diễn ra vào sáng ngày 30/4/2025.</w:t>
      </w:r>
    </w:p>
    <w:p w14:paraId="4A1EA6C7" w14:textId="645F5B90" w:rsidR="008A52B0" w:rsidRPr="00734E25" w:rsidRDefault="00870B3A" w:rsidP="00936AE5">
      <w:pPr>
        <w:tabs>
          <w:tab w:val="clear" w:pos="907"/>
        </w:tabs>
        <w:snapToGrid w:val="0"/>
        <w:spacing w:before="0" w:after="80"/>
        <w:ind w:firstLine="567"/>
        <w:rPr>
          <w:sz w:val="28"/>
          <w:szCs w:val="28"/>
        </w:rPr>
      </w:pPr>
      <w:r>
        <w:rPr>
          <w:bCs/>
          <w:sz w:val="28"/>
          <w:szCs w:val="28"/>
          <w:lang w:val="sv-SE"/>
        </w:rPr>
        <w:t>S</w:t>
      </w:r>
      <w:r w:rsidR="00C245EF" w:rsidRPr="00C245EF">
        <w:rPr>
          <w:bCs/>
          <w:sz w:val="28"/>
          <w:szCs w:val="28"/>
          <w:lang w:val="sv-SE"/>
        </w:rPr>
        <w:t xml:space="preserve">ản lượng điện sản xuất và nhập khẩu toàn hệ thống </w:t>
      </w:r>
      <w:r w:rsidR="0057614A">
        <w:rPr>
          <w:bCs/>
          <w:sz w:val="28"/>
          <w:szCs w:val="28"/>
          <w:lang w:val="sv-SE"/>
        </w:rPr>
        <w:t>tháng 4 đạt</w:t>
      </w:r>
      <w:r w:rsidR="00791922" w:rsidRPr="009442BE">
        <w:rPr>
          <w:bCs/>
          <w:sz w:val="28"/>
          <w:szCs w:val="28"/>
          <w:lang w:val="sv-SE"/>
        </w:rPr>
        <w:t xml:space="preserve"> </w:t>
      </w:r>
      <w:r w:rsidR="0057614A" w:rsidRPr="0084095F">
        <w:rPr>
          <w:bCs/>
          <w:sz w:val="28"/>
          <w:szCs w:val="28"/>
          <w:lang w:val="sv-SE"/>
        </w:rPr>
        <w:t>26,85 tỷ kWh, trong đó sản lượng ngày lớn nhất đạt 974 triệu kWh (ngày 22/4) và công suất lớn nhất đạt 46.696MW (ngày 21/4)</w:t>
      </w:r>
      <w:r w:rsidR="003F1F00">
        <w:rPr>
          <w:bCs/>
          <w:sz w:val="28"/>
          <w:szCs w:val="28"/>
          <w:lang w:val="sv-SE"/>
        </w:rPr>
        <w:t>.</w:t>
      </w:r>
      <w:r w:rsidR="00791922" w:rsidRPr="009442BE">
        <w:rPr>
          <w:bCs/>
          <w:sz w:val="28"/>
          <w:szCs w:val="28"/>
          <w:lang w:val="sv-SE"/>
        </w:rPr>
        <w:t xml:space="preserve"> </w:t>
      </w:r>
      <w:r w:rsidR="003F1F00">
        <w:rPr>
          <w:bCs/>
          <w:sz w:val="28"/>
          <w:szCs w:val="28"/>
          <w:lang w:val="sv-SE"/>
        </w:rPr>
        <w:t>L</w:t>
      </w:r>
      <w:r w:rsidR="00C12D88">
        <w:rPr>
          <w:bCs/>
          <w:sz w:val="28"/>
          <w:szCs w:val="28"/>
          <w:lang w:val="sv-SE"/>
        </w:rPr>
        <w:t>ũy kế 4 tháng</w:t>
      </w:r>
      <w:r w:rsidR="00C245EF" w:rsidRPr="00C245EF">
        <w:rPr>
          <w:bCs/>
          <w:sz w:val="28"/>
          <w:szCs w:val="28"/>
          <w:lang w:val="sv-SE"/>
        </w:rPr>
        <w:t xml:space="preserve"> năm 202</w:t>
      </w:r>
      <w:r w:rsidR="00A92445">
        <w:rPr>
          <w:bCs/>
          <w:sz w:val="28"/>
          <w:szCs w:val="28"/>
          <w:lang w:val="sv-SE"/>
        </w:rPr>
        <w:t>5</w:t>
      </w:r>
      <w:r w:rsidR="003F1F00">
        <w:rPr>
          <w:bCs/>
          <w:sz w:val="28"/>
          <w:szCs w:val="28"/>
          <w:lang w:val="sv-SE"/>
        </w:rPr>
        <w:t>,</w:t>
      </w:r>
      <w:r w:rsidR="00C245EF" w:rsidRPr="00C245EF">
        <w:rPr>
          <w:bCs/>
          <w:sz w:val="28"/>
          <w:szCs w:val="28"/>
          <w:lang w:val="sv-SE"/>
        </w:rPr>
        <w:t xml:space="preserve"> </w:t>
      </w:r>
      <w:r w:rsidR="003F1F00" w:rsidRPr="003F1F00">
        <w:rPr>
          <w:bCs/>
          <w:sz w:val="28"/>
          <w:szCs w:val="28"/>
          <w:lang w:val="sv-SE"/>
        </w:rPr>
        <w:t xml:space="preserve">sản lượng toàn hệ thống đạt </w:t>
      </w:r>
      <w:r w:rsidR="00C12D88" w:rsidRPr="0084095F">
        <w:rPr>
          <w:bCs/>
          <w:sz w:val="28"/>
          <w:szCs w:val="28"/>
          <w:lang w:val="sv-SE"/>
        </w:rPr>
        <w:t xml:space="preserve">98,98 </w:t>
      </w:r>
      <w:r w:rsidR="003F1F00" w:rsidRPr="003F1F00">
        <w:rPr>
          <w:bCs/>
          <w:sz w:val="28"/>
          <w:szCs w:val="28"/>
          <w:lang w:val="sv-SE"/>
        </w:rPr>
        <w:t>tỷ kWh</w:t>
      </w:r>
      <w:r w:rsidR="002350F0">
        <w:rPr>
          <w:bCs/>
          <w:sz w:val="28"/>
          <w:szCs w:val="28"/>
          <w:lang w:val="sv-SE"/>
        </w:rPr>
        <w:t>.</w:t>
      </w:r>
      <w:r w:rsidR="001E259A">
        <w:rPr>
          <w:bCs/>
          <w:sz w:val="28"/>
          <w:szCs w:val="28"/>
          <w:lang w:val="sv-SE"/>
        </w:rPr>
        <w:t xml:space="preserve"> </w:t>
      </w:r>
      <w:r w:rsidR="002350F0">
        <w:rPr>
          <w:bCs/>
          <w:sz w:val="28"/>
          <w:szCs w:val="28"/>
          <w:lang w:val="sv-SE"/>
        </w:rPr>
        <w:t>T</w:t>
      </w:r>
      <w:r w:rsidR="008A52B0" w:rsidRPr="003A5F56">
        <w:rPr>
          <w:bCs/>
          <w:sz w:val="28"/>
          <w:szCs w:val="28"/>
          <w:lang w:val="sv-SE"/>
        </w:rPr>
        <w:t xml:space="preserve">ỷ </w:t>
      </w:r>
      <w:r w:rsidR="009950A2">
        <w:rPr>
          <w:bCs/>
          <w:sz w:val="28"/>
          <w:szCs w:val="28"/>
          <w:lang w:val="sv-SE"/>
        </w:rPr>
        <w:t>trọng</w:t>
      </w:r>
      <w:r w:rsidR="008A52B0" w:rsidRPr="003A5F56">
        <w:rPr>
          <w:bCs/>
          <w:sz w:val="28"/>
          <w:szCs w:val="28"/>
          <w:lang w:val="sv-SE"/>
        </w:rPr>
        <w:t xml:space="preserve"> huy động </w:t>
      </w:r>
      <w:r w:rsidR="009950A2">
        <w:rPr>
          <w:bCs/>
          <w:sz w:val="28"/>
          <w:szCs w:val="28"/>
          <w:lang w:val="sv-SE"/>
        </w:rPr>
        <w:t>các</w:t>
      </w:r>
      <w:r w:rsidR="008A52B0" w:rsidRPr="003A5F56">
        <w:rPr>
          <w:bCs/>
          <w:sz w:val="28"/>
          <w:szCs w:val="28"/>
          <w:lang w:val="sv-SE"/>
        </w:rPr>
        <w:t xml:space="preserve"> loại hình nguồn điện toàn hệ thống</w:t>
      </w:r>
      <w:r w:rsidR="009950A2">
        <w:rPr>
          <w:bCs/>
          <w:sz w:val="28"/>
          <w:szCs w:val="28"/>
          <w:lang w:val="sv-SE"/>
        </w:rPr>
        <w:t xml:space="preserve"> trong </w:t>
      </w:r>
      <w:r w:rsidR="00C12D88">
        <w:rPr>
          <w:bCs/>
          <w:sz w:val="28"/>
          <w:szCs w:val="28"/>
          <w:lang w:val="sv-SE"/>
        </w:rPr>
        <w:t>4 tháng</w:t>
      </w:r>
      <w:r w:rsidR="00245EAD">
        <w:rPr>
          <w:bCs/>
          <w:sz w:val="28"/>
          <w:szCs w:val="28"/>
          <w:lang w:val="sv-SE"/>
        </w:rPr>
        <w:t xml:space="preserve"> </w:t>
      </w:r>
      <w:r w:rsidR="008A52B0" w:rsidRPr="003A5F56">
        <w:rPr>
          <w:bCs/>
          <w:sz w:val="28"/>
          <w:szCs w:val="28"/>
          <w:lang w:val="sv-SE"/>
        </w:rPr>
        <w:t xml:space="preserve">như sau: </w:t>
      </w:r>
    </w:p>
    <w:p w14:paraId="14F0F484" w14:textId="30DF6613" w:rsidR="008A52B0" w:rsidRPr="003A5F56" w:rsidRDefault="008A52B0" w:rsidP="00936AE5">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6438DF">
        <w:rPr>
          <w:sz w:val="28"/>
          <w:szCs w:val="28"/>
        </w:rPr>
        <w:t>18</w:t>
      </w:r>
      <w:r w:rsidR="0092014B">
        <w:rPr>
          <w:sz w:val="28"/>
          <w:szCs w:val="28"/>
        </w:rPr>
        <w:t>,5</w:t>
      </w:r>
      <w:r w:rsidRPr="003A5F56">
        <w:rPr>
          <w:sz w:val="28"/>
          <w:szCs w:val="28"/>
        </w:rPr>
        <w:t xml:space="preserve"> tỷ kWh, chiếm </w:t>
      </w:r>
      <w:r w:rsidR="0092014B">
        <w:rPr>
          <w:sz w:val="28"/>
          <w:szCs w:val="28"/>
        </w:rPr>
        <w:t>18</w:t>
      </w:r>
      <w:r w:rsidR="00EE10E1">
        <w:rPr>
          <w:sz w:val="28"/>
          <w:szCs w:val="28"/>
        </w:rPr>
        <w:t>,</w:t>
      </w:r>
      <w:r w:rsidR="0092014B">
        <w:rPr>
          <w:sz w:val="28"/>
          <w:szCs w:val="28"/>
        </w:rPr>
        <w:t>7</w:t>
      </w:r>
      <w:r w:rsidRPr="003A5F56">
        <w:rPr>
          <w:sz w:val="28"/>
          <w:szCs w:val="28"/>
        </w:rPr>
        <w:t xml:space="preserve">%. </w:t>
      </w:r>
    </w:p>
    <w:p w14:paraId="7AE125B8" w14:textId="3A1841E7" w:rsidR="008A52B0" w:rsidRPr="003A5F56" w:rsidRDefault="008A52B0" w:rsidP="00936AE5">
      <w:pPr>
        <w:snapToGrid w:val="0"/>
        <w:spacing w:before="0" w:after="8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92014B">
        <w:rPr>
          <w:sz w:val="28"/>
          <w:szCs w:val="28"/>
        </w:rPr>
        <w:t>56</w:t>
      </w:r>
      <w:r w:rsidR="00020C30">
        <w:rPr>
          <w:sz w:val="28"/>
          <w:szCs w:val="28"/>
        </w:rPr>
        <w:t>,</w:t>
      </w:r>
      <w:r w:rsidR="0092014B">
        <w:rPr>
          <w:sz w:val="28"/>
          <w:szCs w:val="28"/>
        </w:rPr>
        <w:t>6</w:t>
      </w:r>
      <w:r w:rsidRPr="003A5F56">
        <w:rPr>
          <w:sz w:val="28"/>
          <w:szCs w:val="28"/>
        </w:rPr>
        <w:t xml:space="preserve"> tỷ kWh, chiếm </w:t>
      </w:r>
      <w:r w:rsidR="00466D6E">
        <w:rPr>
          <w:sz w:val="28"/>
          <w:szCs w:val="28"/>
        </w:rPr>
        <w:t>5</w:t>
      </w:r>
      <w:r w:rsidR="0092014B">
        <w:rPr>
          <w:sz w:val="28"/>
          <w:szCs w:val="28"/>
        </w:rPr>
        <w:t>7</w:t>
      </w:r>
      <w:r w:rsidR="006438DF">
        <w:rPr>
          <w:sz w:val="28"/>
          <w:szCs w:val="28"/>
        </w:rPr>
        <w:t>,</w:t>
      </w:r>
      <w:r w:rsidR="0092014B">
        <w:rPr>
          <w:sz w:val="28"/>
          <w:szCs w:val="28"/>
        </w:rPr>
        <w:t>2</w:t>
      </w:r>
      <w:r w:rsidRPr="003A5F56">
        <w:rPr>
          <w:sz w:val="28"/>
          <w:szCs w:val="28"/>
        </w:rPr>
        <w:t>%.</w:t>
      </w:r>
    </w:p>
    <w:p w14:paraId="2A7105C5" w14:textId="184D5465" w:rsidR="008A52B0" w:rsidRPr="003A5F56" w:rsidRDefault="008A52B0" w:rsidP="00936AE5">
      <w:pPr>
        <w:snapToGrid w:val="0"/>
        <w:spacing w:before="0" w:after="80"/>
        <w:ind w:firstLine="567"/>
        <w:rPr>
          <w:sz w:val="28"/>
          <w:szCs w:val="28"/>
        </w:rPr>
      </w:pPr>
      <w:r w:rsidRPr="003A5F56">
        <w:rPr>
          <w:sz w:val="28"/>
          <w:szCs w:val="28"/>
        </w:rPr>
        <w:t>+ Tua bin khí</w:t>
      </w:r>
      <w:r w:rsidR="003C4E44">
        <w:rPr>
          <w:sz w:val="28"/>
          <w:szCs w:val="28"/>
        </w:rPr>
        <w:t xml:space="preserve">: </w:t>
      </w:r>
      <w:r w:rsidR="006438DF">
        <w:rPr>
          <w:sz w:val="28"/>
          <w:szCs w:val="28"/>
        </w:rPr>
        <w:t>6</w:t>
      </w:r>
      <w:r w:rsidR="0092014B">
        <w:rPr>
          <w:sz w:val="28"/>
          <w:szCs w:val="28"/>
        </w:rPr>
        <w:t>,9</w:t>
      </w:r>
      <w:r w:rsidRPr="003A5F56">
        <w:rPr>
          <w:sz w:val="28"/>
          <w:szCs w:val="28"/>
        </w:rPr>
        <w:t xml:space="preserve"> tỷ kWh, chiếm </w:t>
      </w:r>
      <w:r w:rsidR="00466D6E">
        <w:rPr>
          <w:sz w:val="28"/>
          <w:szCs w:val="28"/>
        </w:rPr>
        <w:t>6</w:t>
      </w:r>
      <w:r w:rsidR="006438DF">
        <w:rPr>
          <w:sz w:val="28"/>
          <w:szCs w:val="28"/>
        </w:rPr>
        <w:t>,</w:t>
      </w:r>
      <w:r w:rsidR="0092014B">
        <w:rPr>
          <w:sz w:val="28"/>
          <w:szCs w:val="28"/>
        </w:rPr>
        <w:t>9</w:t>
      </w:r>
      <w:r w:rsidRPr="003A5F56">
        <w:rPr>
          <w:sz w:val="28"/>
          <w:szCs w:val="28"/>
        </w:rPr>
        <w:t>%.</w:t>
      </w:r>
    </w:p>
    <w:p w14:paraId="4CF72F35" w14:textId="0C3C9CFC" w:rsidR="008A52B0" w:rsidRPr="003A5F56" w:rsidRDefault="008A52B0" w:rsidP="00936AE5">
      <w:pPr>
        <w:snapToGrid w:val="0"/>
        <w:spacing w:before="0" w:after="8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92014B">
        <w:rPr>
          <w:sz w:val="28"/>
          <w:szCs w:val="28"/>
        </w:rPr>
        <w:t>1</w:t>
      </w:r>
      <w:r w:rsidR="006438DF">
        <w:rPr>
          <w:sz w:val="28"/>
          <w:szCs w:val="28"/>
        </w:rPr>
        <w:t>5</w:t>
      </w:r>
      <w:r w:rsidR="0092014B">
        <w:rPr>
          <w:sz w:val="28"/>
          <w:szCs w:val="28"/>
        </w:rPr>
        <w:t>,2</w:t>
      </w:r>
      <w:r w:rsidR="007C0264" w:rsidRPr="00BA7AF7">
        <w:rPr>
          <w:sz w:val="28"/>
          <w:szCs w:val="28"/>
        </w:rPr>
        <w:t xml:space="preserve"> </w:t>
      </w:r>
      <w:r w:rsidRPr="003A5F56">
        <w:rPr>
          <w:sz w:val="28"/>
          <w:szCs w:val="28"/>
        </w:rPr>
        <w:t>tỷ kWh, chiếm 1</w:t>
      </w:r>
      <w:r w:rsidR="0092014B">
        <w:rPr>
          <w:sz w:val="28"/>
          <w:szCs w:val="28"/>
        </w:rPr>
        <w:t>5</w:t>
      </w:r>
      <w:r w:rsidR="007C0264">
        <w:rPr>
          <w:sz w:val="28"/>
          <w:szCs w:val="28"/>
        </w:rPr>
        <w:t>,</w:t>
      </w:r>
      <w:r w:rsidR="0092014B">
        <w:rPr>
          <w:sz w:val="28"/>
          <w:szCs w:val="28"/>
        </w:rPr>
        <w:t>3</w:t>
      </w:r>
      <w:r w:rsidR="00A61470">
        <w:rPr>
          <w:sz w:val="28"/>
          <w:szCs w:val="28"/>
        </w:rPr>
        <w:t xml:space="preserve">% (trong đó điện mặt trời đạt </w:t>
      </w:r>
      <w:r w:rsidR="006438DF">
        <w:rPr>
          <w:sz w:val="28"/>
          <w:szCs w:val="28"/>
        </w:rPr>
        <w:t>9</w:t>
      </w:r>
      <w:r w:rsidR="0092014B">
        <w:rPr>
          <w:sz w:val="28"/>
          <w:szCs w:val="28"/>
        </w:rPr>
        <w:t>,31</w:t>
      </w:r>
      <w:r w:rsidRPr="003A5F56">
        <w:rPr>
          <w:sz w:val="28"/>
          <w:szCs w:val="28"/>
        </w:rPr>
        <w:t xml:space="preserve"> tỷ kWh, </w:t>
      </w:r>
      <w:r w:rsidRPr="00BA7AF7">
        <w:rPr>
          <w:sz w:val="28"/>
          <w:szCs w:val="28"/>
        </w:rPr>
        <w:t xml:space="preserve">điện gió đạt </w:t>
      </w:r>
      <w:r w:rsidR="006438DF">
        <w:rPr>
          <w:sz w:val="28"/>
          <w:szCs w:val="28"/>
        </w:rPr>
        <w:t>5</w:t>
      </w:r>
      <w:r w:rsidR="0092014B">
        <w:rPr>
          <w:sz w:val="28"/>
          <w:szCs w:val="28"/>
        </w:rPr>
        <w:t>,37</w:t>
      </w:r>
      <w:r w:rsidR="00A61470" w:rsidRPr="00BA7AF7">
        <w:rPr>
          <w:sz w:val="28"/>
          <w:szCs w:val="28"/>
        </w:rPr>
        <w:t xml:space="preserve"> </w:t>
      </w:r>
      <w:r w:rsidRPr="00BA7AF7">
        <w:rPr>
          <w:sz w:val="28"/>
          <w:szCs w:val="28"/>
        </w:rPr>
        <w:t>tỷ kWh</w:t>
      </w:r>
      <w:r w:rsidRPr="003A5F56">
        <w:rPr>
          <w:sz w:val="28"/>
          <w:szCs w:val="28"/>
        </w:rPr>
        <w:t>).</w:t>
      </w:r>
    </w:p>
    <w:p w14:paraId="79CF1243" w14:textId="2CBE07A1" w:rsidR="00D85099" w:rsidRPr="003A5F56" w:rsidRDefault="008A52B0" w:rsidP="00936AE5">
      <w:pPr>
        <w:widowControl w:val="0"/>
        <w:tabs>
          <w:tab w:val="left" w:pos="-5590"/>
          <w:tab w:val="left" w:pos="-5200"/>
          <w:tab w:val="left" w:pos="851"/>
        </w:tabs>
        <w:spacing w:before="0" w:after="8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6438DF">
        <w:rPr>
          <w:sz w:val="28"/>
          <w:szCs w:val="28"/>
        </w:rPr>
        <w:t>1,</w:t>
      </w:r>
      <w:r w:rsidR="0092014B">
        <w:rPr>
          <w:sz w:val="28"/>
          <w:szCs w:val="28"/>
        </w:rPr>
        <w:t>72</w:t>
      </w:r>
      <w:r w:rsidR="00441B1E" w:rsidRPr="003A5F56">
        <w:rPr>
          <w:sz w:val="28"/>
          <w:szCs w:val="28"/>
        </w:rPr>
        <w:t xml:space="preserve"> t</w:t>
      </w:r>
      <w:r w:rsidR="006438DF">
        <w:rPr>
          <w:sz w:val="28"/>
          <w:szCs w:val="28"/>
        </w:rPr>
        <w:t>ỷ</w:t>
      </w:r>
      <w:r w:rsidRPr="003A5F56">
        <w:rPr>
          <w:sz w:val="28"/>
          <w:szCs w:val="28"/>
        </w:rPr>
        <w:t xml:space="preserve"> kWh, chiếm </w:t>
      </w:r>
      <w:r w:rsidR="00675A04">
        <w:rPr>
          <w:sz w:val="28"/>
          <w:szCs w:val="28"/>
        </w:rPr>
        <w:t>1</w:t>
      </w:r>
      <w:r w:rsidR="00EB03A7">
        <w:rPr>
          <w:sz w:val="28"/>
          <w:szCs w:val="28"/>
        </w:rPr>
        <w:t>,</w:t>
      </w:r>
      <w:r w:rsidR="0092014B">
        <w:rPr>
          <w:sz w:val="28"/>
          <w:szCs w:val="28"/>
        </w:rPr>
        <w:t>7</w:t>
      </w:r>
      <w:r w:rsidRPr="003A5F56">
        <w:rPr>
          <w:sz w:val="28"/>
          <w:szCs w:val="28"/>
        </w:rPr>
        <w:t>%.</w:t>
      </w:r>
      <w:r w:rsidR="00184FB4">
        <w:rPr>
          <w:sz w:val="28"/>
          <w:szCs w:val="28"/>
        </w:rPr>
        <w:t>..</w:t>
      </w:r>
    </w:p>
    <w:p w14:paraId="1EAF343D" w14:textId="220F86BA" w:rsidR="00135FA4" w:rsidRDefault="00DE4FC9" w:rsidP="00936AE5">
      <w:pPr>
        <w:tabs>
          <w:tab w:val="clear" w:pos="907"/>
        </w:tabs>
        <w:snapToGrid w:val="0"/>
        <w:spacing w:before="0" w:after="80"/>
        <w:ind w:firstLine="567"/>
        <w:rPr>
          <w:sz w:val="28"/>
          <w:szCs w:val="28"/>
          <w:lang w:val="da-DK"/>
        </w:rPr>
      </w:pPr>
      <w:r w:rsidRPr="003A5F56">
        <w:rPr>
          <w:sz w:val="28"/>
          <w:szCs w:val="28"/>
          <w:lang w:val="da-DK"/>
        </w:rPr>
        <w:t>S</w:t>
      </w:r>
      <w:r w:rsidR="00E34878">
        <w:rPr>
          <w:sz w:val="28"/>
          <w:szCs w:val="28"/>
          <w:lang w:val="da-DK"/>
        </w:rPr>
        <w:t>ản lượng điện truyền tải</w:t>
      </w:r>
      <w:r w:rsidR="0092014B">
        <w:rPr>
          <w:sz w:val="28"/>
          <w:szCs w:val="28"/>
          <w:lang w:val="da-DK"/>
        </w:rPr>
        <w:t xml:space="preserve"> </w:t>
      </w:r>
      <w:r w:rsidR="0092014B" w:rsidRPr="0092014B">
        <w:rPr>
          <w:sz w:val="28"/>
          <w:szCs w:val="28"/>
          <w:lang w:val="da-DK"/>
        </w:rPr>
        <w:t>tháng 04/2025 ước đạt 22,3 tỷ kWh; lũy kế</w:t>
      </w:r>
      <w:r w:rsidR="00E34878">
        <w:rPr>
          <w:sz w:val="28"/>
          <w:szCs w:val="28"/>
          <w:lang w:val="da-DK"/>
        </w:rPr>
        <w:t xml:space="preserve"> </w:t>
      </w:r>
      <w:r w:rsidR="0092014B">
        <w:rPr>
          <w:sz w:val="28"/>
          <w:szCs w:val="28"/>
          <w:lang w:val="da-DK"/>
        </w:rPr>
        <w:t>4</w:t>
      </w:r>
      <w:r w:rsidR="00F734D6" w:rsidRPr="00F734D6">
        <w:rPr>
          <w:sz w:val="28"/>
          <w:szCs w:val="28"/>
          <w:lang w:val="da-DK"/>
        </w:rPr>
        <w:t xml:space="preserve"> tháng </w:t>
      </w:r>
      <w:r w:rsidR="005806EB">
        <w:rPr>
          <w:sz w:val="28"/>
          <w:szCs w:val="28"/>
          <w:lang w:val="da-DK"/>
        </w:rPr>
        <w:t xml:space="preserve">đầu </w:t>
      </w:r>
      <w:r w:rsidR="00F734D6" w:rsidRPr="00F734D6">
        <w:rPr>
          <w:sz w:val="28"/>
          <w:szCs w:val="28"/>
          <w:lang w:val="da-DK"/>
        </w:rPr>
        <w:t>năm 202</w:t>
      </w:r>
      <w:r w:rsidR="005806EB">
        <w:rPr>
          <w:sz w:val="28"/>
          <w:szCs w:val="28"/>
          <w:lang w:val="da-DK"/>
        </w:rPr>
        <w:t>5</w:t>
      </w:r>
      <w:r w:rsidR="00F734D6" w:rsidRPr="00F734D6">
        <w:rPr>
          <w:sz w:val="28"/>
          <w:szCs w:val="28"/>
          <w:lang w:val="da-DK"/>
        </w:rPr>
        <w:t xml:space="preserve"> ước đạt </w:t>
      </w:r>
      <w:r w:rsidR="0092014B" w:rsidRPr="0092014B">
        <w:rPr>
          <w:sz w:val="28"/>
          <w:szCs w:val="28"/>
          <w:lang w:val="da-DK"/>
        </w:rPr>
        <w:t xml:space="preserve">80,82 </w:t>
      </w:r>
      <w:r w:rsidR="00F734D6" w:rsidRPr="00F734D6">
        <w:rPr>
          <w:sz w:val="28"/>
          <w:szCs w:val="28"/>
          <w:lang w:val="da-DK"/>
        </w:rPr>
        <w:t>tỷ kWh</w:t>
      </w:r>
      <w:r w:rsidRPr="003A5F56">
        <w:rPr>
          <w:sz w:val="28"/>
          <w:szCs w:val="28"/>
          <w:lang w:val="da-DK"/>
        </w:rPr>
        <w:t>.</w:t>
      </w:r>
    </w:p>
    <w:p w14:paraId="17EC3F86" w14:textId="4952876F" w:rsidR="005C19C8" w:rsidRPr="00761F17" w:rsidRDefault="00A44E5E" w:rsidP="00C6681E">
      <w:pPr>
        <w:widowControl w:val="0"/>
        <w:tabs>
          <w:tab w:val="left" w:pos="1300"/>
        </w:tabs>
        <w:snapToGrid w:val="0"/>
        <w:spacing w:before="0" w:after="80"/>
        <w:ind w:firstLine="567"/>
        <w:rPr>
          <w:rFonts w:ascii="Chakra Petch" w:hAnsi="Chakra Petch"/>
          <w:color w:val="000000"/>
          <w:spacing w:val="4"/>
          <w:sz w:val="27"/>
          <w:szCs w:val="27"/>
          <w:shd w:val="clear" w:color="auto" w:fill="FFFFFF"/>
        </w:rPr>
      </w:pPr>
      <w:r w:rsidRPr="00D1279D">
        <w:rPr>
          <w:i/>
          <w:sz w:val="28"/>
          <w:szCs w:val="28"/>
          <w:lang w:val="da-DK"/>
        </w:rPr>
        <w:t>Công tác đầu tư xây dựng</w:t>
      </w:r>
      <w:r w:rsidRPr="00D1279D">
        <w:rPr>
          <w:sz w:val="28"/>
          <w:szCs w:val="28"/>
          <w:lang w:val="da-DK"/>
        </w:rPr>
        <w:t>:</w:t>
      </w:r>
      <w:r w:rsidR="008C55C9" w:rsidRPr="00D1279D">
        <w:rPr>
          <w:sz w:val="28"/>
          <w:szCs w:val="28"/>
          <w:lang w:val="da-DK"/>
        </w:rPr>
        <w:t xml:space="preserve"> </w:t>
      </w:r>
      <w:r w:rsidR="008F3ADA" w:rsidRPr="008E7278">
        <w:rPr>
          <w:sz w:val="28"/>
          <w:szCs w:val="28"/>
          <w:lang w:val="da-DK"/>
        </w:rPr>
        <w:t xml:space="preserve">Trong </w:t>
      </w:r>
      <w:r w:rsidR="005C19C8">
        <w:rPr>
          <w:sz w:val="28"/>
          <w:szCs w:val="28"/>
          <w:lang w:val="da-DK"/>
        </w:rPr>
        <w:t>4 tháng đầu</w:t>
      </w:r>
      <w:r w:rsidR="008F3ADA" w:rsidRPr="008E7278">
        <w:rPr>
          <w:sz w:val="28"/>
          <w:szCs w:val="28"/>
          <w:lang w:val="da-DK"/>
        </w:rPr>
        <w:t xml:space="preserve"> năm</w:t>
      </w:r>
      <w:r w:rsidR="00C126D6" w:rsidRPr="008E7278">
        <w:rPr>
          <w:sz w:val="28"/>
          <w:szCs w:val="28"/>
          <w:lang w:val="da-DK"/>
        </w:rPr>
        <w:t xml:space="preserve"> 2025</w:t>
      </w:r>
      <w:r w:rsidR="005C19C8">
        <w:rPr>
          <w:sz w:val="28"/>
          <w:szCs w:val="28"/>
          <w:lang w:val="da-DK"/>
        </w:rPr>
        <w:t>,</w:t>
      </w:r>
      <w:r w:rsidR="002653EF" w:rsidRPr="00B73C1C">
        <w:rPr>
          <w:sz w:val="28"/>
          <w:szCs w:val="28"/>
          <w:lang w:val="da-DK"/>
        </w:rPr>
        <w:t xml:space="preserve"> EVN và các đơn vị đã khởi công </w:t>
      </w:r>
      <w:r w:rsidR="005C19C8">
        <w:rPr>
          <w:sz w:val="28"/>
          <w:szCs w:val="28"/>
          <w:lang w:val="da-DK"/>
        </w:rPr>
        <w:t>40</w:t>
      </w:r>
      <w:r w:rsidR="002653EF" w:rsidRPr="00B73C1C">
        <w:rPr>
          <w:sz w:val="28"/>
          <w:szCs w:val="28"/>
          <w:lang w:val="da-DK"/>
        </w:rPr>
        <w:t xml:space="preserve"> công trình và hoàn thành đóng điện </w:t>
      </w:r>
      <w:r w:rsidR="005C19C8">
        <w:rPr>
          <w:sz w:val="28"/>
          <w:szCs w:val="28"/>
          <w:lang w:val="da-DK"/>
        </w:rPr>
        <w:t>102</w:t>
      </w:r>
      <w:r w:rsidR="002653EF" w:rsidRPr="00B73C1C">
        <w:rPr>
          <w:sz w:val="28"/>
          <w:szCs w:val="28"/>
          <w:lang w:val="da-DK"/>
        </w:rPr>
        <w:t xml:space="preserve"> công trình lưới điện từ 110 đến 500kV</w:t>
      </w:r>
      <w:r w:rsidR="00976793" w:rsidRPr="00C6681E">
        <w:rPr>
          <w:sz w:val="28"/>
          <w:szCs w:val="28"/>
          <w:lang w:val="da-DK"/>
        </w:rPr>
        <w:t xml:space="preserve"> (0</w:t>
      </w:r>
      <w:r w:rsidR="00203B8E">
        <w:rPr>
          <w:sz w:val="28"/>
          <w:szCs w:val="28"/>
          <w:lang w:val="da-DK"/>
        </w:rPr>
        <w:t>1</w:t>
      </w:r>
      <w:r w:rsidR="00976793" w:rsidRPr="00C6681E">
        <w:rPr>
          <w:sz w:val="28"/>
          <w:szCs w:val="28"/>
          <w:lang w:val="da-DK"/>
        </w:rPr>
        <w:t xml:space="preserve"> dự án 500kV, </w:t>
      </w:r>
      <w:r w:rsidR="00203B8E">
        <w:rPr>
          <w:sz w:val="28"/>
          <w:szCs w:val="28"/>
          <w:lang w:val="da-DK"/>
        </w:rPr>
        <w:t>0</w:t>
      </w:r>
      <w:r w:rsidR="005C19C8">
        <w:rPr>
          <w:sz w:val="28"/>
          <w:szCs w:val="28"/>
          <w:lang w:val="da-DK"/>
        </w:rPr>
        <w:t>6</w:t>
      </w:r>
      <w:r w:rsidR="00976793" w:rsidRPr="00C6681E">
        <w:rPr>
          <w:sz w:val="28"/>
          <w:szCs w:val="28"/>
          <w:lang w:val="da-DK"/>
        </w:rPr>
        <w:t xml:space="preserve"> dự án 220kV và </w:t>
      </w:r>
      <w:r w:rsidR="005C19C8">
        <w:rPr>
          <w:sz w:val="28"/>
          <w:szCs w:val="28"/>
          <w:lang w:val="da-DK"/>
        </w:rPr>
        <w:t>9</w:t>
      </w:r>
      <w:r w:rsidR="00203B8E">
        <w:rPr>
          <w:sz w:val="28"/>
          <w:szCs w:val="28"/>
          <w:lang w:val="da-DK"/>
        </w:rPr>
        <w:t>5</w:t>
      </w:r>
      <w:r w:rsidR="00613376">
        <w:rPr>
          <w:sz w:val="28"/>
          <w:szCs w:val="28"/>
          <w:lang w:val="da-DK"/>
        </w:rPr>
        <w:t xml:space="preserve"> dự án 110kV)</w:t>
      </w:r>
      <w:r w:rsidR="005C19C8">
        <w:rPr>
          <w:sz w:val="28"/>
          <w:szCs w:val="28"/>
          <w:lang w:val="da-DK"/>
        </w:rPr>
        <w:t xml:space="preserve">, trong đó có </w:t>
      </w:r>
      <w:r w:rsidR="005C19C8" w:rsidRPr="005C19C8">
        <w:rPr>
          <w:sz w:val="28"/>
          <w:szCs w:val="28"/>
          <w:lang w:val="da-DK"/>
        </w:rPr>
        <w:t>02 công trình trọng điểm: trạm biến áp 220kV Phú Bình 2, đường dây 220kV Huội Quảng - Nghĩa Lộ</w:t>
      </w:r>
      <w:r w:rsidR="00613376" w:rsidRPr="00613376">
        <w:rPr>
          <w:sz w:val="28"/>
          <w:szCs w:val="28"/>
          <w:lang w:val="da-DK"/>
        </w:rPr>
        <w:t>.</w:t>
      </w:r>
      <w:r w:rsidR="005C19C8">
        <w:rPr>
          <w:sz w:val="28"/>
          <w:szCs w:val="28"/>
          <w:lang w:val="da-DK"/>
        </w:rPr>
        <w:t xml:space="preserve"> Đối với </w:t>
      </w:r>
      <w:r w:rsidR="0021230D">
        <w:rPr>
          <w:rFonts w:ascii="Chakra Petch" w:hAnsi="Chakra Petch"/>
          <w:color w:val="000000"/>
          <w:spacing w:val="4"/>
          <w:sz w:val="27"/>
          <w:szCs w:val="27"/>
          <w:shd w:val="clear" w:color="auto" w:fill="FFFFFF"/>
        </w:rPr>
        <w:t xml:space="preserve">Dự án </w:t>
      </w:r>
      <w:r w:rsidR="0021230D" w:rsidRPr="0021230D">
        <w:rPr>
          <w:sz w:val="28"/>
          <w:szCs w:val="28"/>
          <w:lang w:val="da-DK"/>
        </w:rPr>
        <w:t>cấp điện từ lưới điện Quốc gia cho huyện Côn Đảo</w:t>
      </w:r>
      <w:r w:rsidR="005C19C8" w:rsidRPr="005C19C8">
        <w:rPr>
          <w:sz w:val="28"/>
          <w:szCs w:val="28"/>
          <w:lang w:val="da-DK"/>
        </w:rPr>
        <w:t>: đang tập trung triển khai đồng loạt các gói t</w:t>
      </w:r>
      <w:r w:rsidR="005C19C8">
        <w:rPr>
          <w:sz w:val="28"/>
          <w:szCs w:val="28"/>
          <w:lang w:val="da-DK"/>
        </w:rPr>
        <w:t xml:space="preserve">hầu </w:t>
      </w:r>
      <w:r w:rsidR="00761F17" w:rsidRPr="00761F17">
        <w:rPr>
          <w:sz w:val="28"/>
          <w:szCs w:val="28"/>
          <w:lang w:val="da-DK"/>
        </w:rPr>
        <w:t>cung cấp hàng hóa và xây lắp</w:t>
      </w:r>
      <w:r w:rsidR="00F85169">
        <w:rPr>
          <w:sz w:val="28"/>
          <w:szCs w:val="28"/>
          <w:lang w:val="da-DK"/>
        </w:rPr>
        <w:t xml:space="preserve"> </w:t>
      </w:r>
      <w:r w:rsidR="00761F17">
        <w:rPr>
          <w:sz w:val="28"/>
          <w:szCs w:val="28"/>
          <w:lang w:val="da-DK"/>
        </w:rPr>
        <w:t>theo tiến độ</w:t>
      </w:r>
      <w:r w:rsidR="00761F17" w:rsidRPr="00761F17">
        <w:rPr>
          <w:sz w:val="28"/>
          <w:szCs w:val="28"/>
          <w:lang w:val="da-DK"/>
        </w:rPr>
        <w:t>.</w:t>
      </w:r>
    </w:p>
    <w:p w14:paraId="43AF83C8" w14:textId="21826AE4" w:rsidR="008E7278" w:rsidRPr="00C6681E" w:rsidRDefault="00B17ECB" w:rsidP="00E44A52">
      <w:pPr>
        <w:widowControl w:val="0"/>
        <w:tabs>
          <w:tab w:val="left" w:pos="1300"/>
        </w:tabs>
        <w:snapToGrid w:val="0"/>
        <w:spacing w:before="60"/>
        <w:ind w:firstLine="567"/>
        <w:rPr>
          <w:sz w:val="28"/>
          <w:szCs w:val="28"/>
          <w:lang w:val="da-DK"/>
        </w:rPr>
      </w:pPr>
      <w:r w:rsidRPr="00F92AAF">
        <w:rPr>
          <w:i/>
          <w:sz w:val="28"/>
          <w:szCs w:val="28"/>
          <w:lang w:val="da-DK"/>
        </w:rPr>
        <w:t>Các công tác khác</w:t>
      </w:r>
      <w:r>
        <w:rPr>
          <w:sz w:val="28"/>
          <w:szCs w:val="28"/>
          <w:lang w:val="da-DK"/>
        </w:rPr>
        <w:t>:</w:t>
      </w:r>
      <w:r w:rsidR="00452854">
        <w:rPr>
          <w:sz w:val="28"/>
          <w:szCs w:val="28"/>
          <w:lang w:val="da-DK"/>
        </w:rPr>
        <w:t xml:space="preserve"> </w:t>
      </w:r>
      <w:r w:rsidRPr="00B17ECB">
        <w:rPr>
          <w:sz w:val="28"/>
          <w:szCs w:val="28"/>
          <w:lang w:val="da-DK"/>
        </w:rPr>
        <w:t>Tập đ</w:t>
      </w:r>
      <w:r w:rsidR="00E07674">
        <w:rPr>
          <w:sz w:val="28"/>
          <w:szCs w:val="28"/>
          <w:lang w:val="da-DK"/>
        </w:rPr>
        <w:t>oàn đã chỉ đạo các đơn vị: (1) Đ</w:t>
      </w:r>
      <w:r w:rsidRPr="00B17ECB">
        <w:rPr>
          <w:sz w:val="28"/>
          <w:szCs w:val="28"/>
          <w:lang w:val="da-DK"/>
        </w:rPr>
        <w:t>ảm bảo</w:t>
      </w:r>
      <w:r>
        <w:rPr>
          <w:sz w:val="28"/>
          <w:szCs w:val="28"/>
          <w:lang w:val="da-DK"/>
        </w:rPr>
        <w:t xml:space="preserve"> </w:t>
      </w:r>
      <w:r w:rsidRPr="00B17ECB">
        <w:rPr>
          <w:sz w:val="28"/>
          <w:szCs w:val="28"/>
          <w:lang w:val="da-DK"/>
        </w:rPr>
        <w:t xml:space="preserve">cung ứng điện và ĐTXD năm 2025 theo chỉ đạo của Thủ tướng Chính phủ </w:t>
      </w:r>
      <w:r w:rsidR="00E07674">
        <w:rPr>
          <w:sz w:val="28"/>
          <w:szCs w:val="28"/>
          <w:lang w:val="da-DK"/>
        </w:rPr>
        <w:t>và</w:t>
      </w:r>
      <w:r w:rsidRPr="00B17ECB">
        <w:rPr>
          <w:sz w:val="28"/>
          <w:szCs w:val="28"/>
          <w:lang w:val="da-DK"/>
        </w:rPr>
        <w:t xml:space="preserve"> Bộ Công Thương</w:t>
      </w:r>
      <w:r w:rsidR="00E07674">
        <w:rPr>
          <w:sz w:val="28"/>
          <w:szCs w:val="28"/>
          <w:lang w:val="da-DK"/>
        </w:rPr>
        <w:t>, Bộ Tài Chính;</w:t>
      </w:r>
      <w:r w:rsidRPr="00B17ECB">
        <w:rPr>
          <w:sz w:val="28"/>
          <w:szCs w:val="28"/>
          <w:lang w:val="da-DK"/>
        </w:rPr>
        <w:t xml:space="preserve"> (2) Thực hiện các giải pháp nâng cao chất lượng dịch vụ khách hàng, tỷ lệ bán lẻ điện trực tiếp và phương</w:t>
      </w:r>
      <w:r w:rsidR="00E07674">
        <w:rPr>
          <w:sz w:val="28"/>
          <w:szCs w:val="28"/>
          <w:lang w:val="da-DK"/>
        </w:rPr>
        <w:t xml:space="preserve"> án cấp điện hiệu quả, bền vững;</w:t>
      </w:r>
      <w:r w:rsidRPr="00B17ECB">
        <w:rPr>
          <w:sz w:val="28"/>
          <w:szCs w:val="28"/>
          <w:lang w:val="da-DK"/>
        </w:rPr>
        <w:t xml:space="preserve"> (3) </w:t>
      </w:r>
      <w:r w:rsidR="00E07674">
        <w:rPr>
          <w:sz w:val="28"/>
          <w:szCs w:val="28"/>
          <w:lang w:val="da-DK"/>
        </w:rPr>
        <w:t>Đ</w:t>
      </w:r>
      <w:r w:rsidRPr="00B17ECB">
        <w:rPr>
          <w:sz w:val="28"/>
          <w:szCs w:val="28"/>
          <w:lang w:val="da-DK"/>
        </w:rPr>
        <w:t xml:space="preserve">ảm bảo an toàn phòng chống sự cố điện, sự cố cháy nổ do nguyên nhân từ lưới điện </w:t>
      </w:r>
      <w:r w:rsidR="00E07674">
        <w:rPr>
          <w:sz w:val="28"/>
          <w:szCs w:val="28"/>
          <w:lang w:val="da-DK"/>
        </w:rPr>
        <w:t>tại</w:t>
      </w:r>
      <w:r w:rsidRPr="00B17ECB">
        <w:rPr>
          <w:sz w:val="28"/>
          <w:szCs w:val="28"/>
          <w:lang w:val="da-DK"/>
        </w:rPr>
        <w:t xml:space="preserve"> nơi công cộng, khu dân cư, khu vui chơi; (4) </w:t>
      </w:r>
      <w:r w:rsidR="00E07674">
        <w:rPr>
          <w:sz w:val="28"/>
          <w:szCs w:val="28"/>
          <w:lang w:val="da-DK"/>
        </w:rPr>
        <w:t>Thi đua vận hành</w:t>
      </w:r>
      <w:r w:rsidRPr="00B17ECB">
        <w:rPr>
          <w:sz w:val="28"/>
          <w:szCs w:val="28"/>
          <w:lang w:val="da-DK"/>
        </w:rPr>
        <w:t xml:space="preserve"> an toàn, ổn định, hiệu quả trong cung cấp điện năm 2025.</w:t>
      </w:r>
      <w:r w:rsidR="008E7278" w:rsidRPr="008E7278">
        <w:rPr>
          <w:sz w:val="28"/>
          <w:szCs w:val="28"/>
          <w:lang w:val="da-DK"/>
        </w:rPr>
        <w:t>.</w:t>
      </w:r>
      <w:r w:rsidR="00E07674">
        <w:rPr>
          <w:sz w:val="28"/>
          <w:szCs w:val="28"/>
          <w:lang w:val="da-DK"/>
        </w:rPr>
        <w:t>.</w:t>
      </w:r>
    </w:p>
    <w:p w14:paraId="3DF2BD2A" w14:textId="16E660D1" w:rsidR="00D84932" w:rsidRPr="003A5F56" w:rsidRDefault="00183988" w:rsidP="00936AE5">
      <w:pPr>
        <w:widowControl w:val="0"/>
        <w:tabs>
          <w:tab w:val="left" w:pos="-5590"/>
          <w:tab w:val="left" w:pos="-5200"/>
          <w:tab w:val="num" w:pos="851"/>
          <w:tab w:val="num" w:pos="1092"/>
        </w:tabs>
        <w:spacing w:before="0" w:after="80"/>
        <w:ind w:firstLine="561"/>
        <w:rPr>
          <w:b/>
          <w:sz w:val="28"/>
          <w:szCs w:val="28"/>
          <w:lang w:val="vi-VN"/>
        </w:rPr>
      </w:pPr>
      <w:r w:rsidRPr="003A5F56">
        <w:rPr>
          <w:b/>
          <w:sz w:val="28"/>
          <w:szCs w:val="28"/>
          <w:lang w:val="vi-VN"/>
        </w:rPr>
        <w:lastRenderedPageBreak/>
        <w:t xml:space="preserve">Một số nhiệm vụ </w:t>
      </w:r>
      <w:r w:rsidRPr="003A5F56">
        <w:rPr>
          <w:b/>
          <w:sz w:val="28"/>
          <w:szCs w:val="28"/>
          <w:lang w:val="en-SG"/>
        </w:rPr>
        <w:t>công tác</w:t>
      </w:r>
      <w:r w:rsidRPr="003A5F56">
        <w:rPr>
          <w:b/>
          <w:sz w:val="28"/>
          <w:szCs w:val="28"/>
          <w:lang w:val="vi-VN"/>
        </w:rPr>
        <w:t xml:space="preserve"> </w:t>
      </w:r>
      <w:r w:rsidR="005E38C4">
        <w:rPr>
          <w:b/>
          <w:sz w:val="28"/>
          <w:szCs w:val="28"/>
        </w:rPr>
        <w:t xml:space="preserve">trọng tâm </w:t>
      </w:r>
      <w:r w:rsidRPr="003A5F56">
        <w:rPr>
          <w:b/>
          <w:sz w:val="28"/>
          <w:szCs w:val="28"/>
          <w:lang w:val="vi-VN"/>
        </w:rPr>
        <w:t xml:space="preserve">của EVN trong </w:t>
      </w:r>
      <w:r w:rsidR="005E38C4">
        <w:rPr>
          <w:b/>
          <w:sz w:val="28"/>
          <w:szCs w:val="28"/>
        </w:rPr>
        <w:t xml:space="preserve">tháng </w:t>
      </w:r>
      <w:r w:rsidR="00606853">
        <w:rPr>
          <w:b/>
          <w:sz w:val="28"/>
          <w:szCs w:val="28"/>
        </w:rPr>
        <w:t>5</w:t>
      </w:r>
      <w:r w:rsidRPr="003A5F56">
        <w:rPr>
          <w:b/>
          <w:sz w:val="28"/>
          <w:szCs w:val="28"/>
        </w:rPr>
        <w:t xml:space="preserve"> năm </w:t>
      </w:r>
      <w:r w:rsidR="00DB155D">
        <w:rPr>
          <w:b/>
          <w:sz w:val="28"/>
          <w:szCs w:val="28"/>
        </w:rPr>
        <w:t>202</w:t>
      </w:r>
      <w:r w:rsidR="003A7251">
        <w:rPr>
          <w:b/>
          <w:sz w:val="28"/>
          <w:szCs w:val="28"/>
        </w:rPr>
        <w:t>5</w:t>
      </w:r>
    </w:p>
    <w:p w14:paraId="03D362E1" w14:textId="1634DBDC" w:rsidR="00DD19F2" w:rsidRDefault="00B3280C" w:rsidP="00936AE5">
      <w:pPr>
        <w:shd w:val="clear" w:color="auto" w:fill="FFFFFF"/>
        <w:tabs>
          <w:tab w:val="clear" w:pos="907"/>
        </w:tabs>
        <w:spacing w:before="0" w:after="80"/>
        <w:ind w:firstLine="567"/>
        <w:rPr>
          <w:sz w:val="28"/>
          <w:szCs w:val="28"/>
        </w:rPr>
      </w:pPr>
      <w:r w:rsidRPr="00423454">
        <w:rPr>
          <w:sz w:val="28"/>
          <w:szCs w:val="28"/>
          <w:lang w:val="da-DK"/>
        </w:rPr>
        <w:t xml:space="preserve">Với nhận định </w:t>
      </w:r>
      <w:r w:rsidR="006E6E8C">
        <w:rPr>
          <w:sz w:val="28"/>
          <w:szCs w:val="28"/>
          <w:lang w:val="da-DK"/>
        </w:rPr>
        <w:t>b</w:t>
      </w:r>
      <w:r w:rsidR="006E6E8C" w:rsidRPr="006E6E8C">
        <w:rPr>
          <w:sz w:val="28"/>
          <w:szCs w:val="28"/>
          <w:lang w:val="da-DK"/>
        </w:rPr>
        <w:t>ước vào tháng 5, nền nhiệt độ sẽ tăng cao ở cả 3 miền, do đó nhu cầu phụ tải trong tháng 5 sẽ tăng cao với sản lượng điện sản xuất và nhập khẩu dự kiến khoảng 29,5 tỷ kWh</w:t>
      </w:r>
      <w:r w:rsidRPr="00B3280C">
        <w:rPr>
          <w:sz w:val="28"/>
          <w:szCs w:val="28"/>
          <w:lang w:val="da-DK"/>
        </w:rPr>
        <w:t>...</w:t>
      </w:r>
      <w:r w:rsidRPr="008C7460">
        <w:rPr>
          <w:sz w:val="27"/>
          <w:szCs w:val="27"/>
          <w:lang w:val="vi-VN"/>
        </w:rPr>
        <w:t xml:space="preserve"> </w:t>
      </w:r>
      <w:r w:rsidR="00036265" w:rsidRPr="00013919">
        <w:rPr>
          <w:sz w:val="28"/>
          <w:szCs w:val="28"/>
        </w:rPr>
        <w:t>EVN</w:t>
      </w:r>
      <w:r w:rsidR="009F4C2C">
        <w:rPr>
          <w:sz w:val="28"/>
          <w:szCs w:val="28"/>
        </w:rPr>
        <w:t xml:space="preserve"> yêu cầu</w:t>
      </w:r>
      <w:r w:rsidR="00036265" w:rsidRPr="00013919">
        <w:rPr>
          <w:sz w:val="28"/>
          <w:szCs w:val="28"/>
        </w:rPr>
        <w:t xml:space="preserve"> các đơn vị</w:t>
      </w:r>
      <w:r w:rsidR="009F4C2C">
        <w:rPr>
          <w:sz w:val="28"/>
          <w:szCs w:val="28"/>
        </w:rPr>
        <w:t xml:space="preserve"> thành viên</w:t>
      </w:r>
      <w:r w:rsidR="00036265" w:rsidRPr="00013919">
        <w:rPr>
          <w:sz w:val="28"/>
          <w:szCs w:val="28"/>
        </w:rPr>
        <w:t xml:space="preserve"> </w:t>
      </w:r>
      <w:r w:rsidR="00707363">
        <w:rPr>
          <w:sz w:val="28"/>
          <w:szCs w:val="28"/>
        </w:rPr>
        <w:t xml:space="preserve">tập trung nỗ lực thực hiện các nhiệm vụ theo </w:t>
      </w:r>
      <w:r w:rsidR="00707363" w:rsidRPr="00702F9C">
        <w:rPr>
          <w:sz w:val="28"/>
          <w:szCs w:val="28"/>
        </w:rPr>
        <w:t xml:space="preserve">chỉ đạo của </w:t>
      </w:r>
      <w:r w:rsidR="00707363" w:rsidRPr="001C59E4">
        <w:rPr>
          <w:sz w:val="28"/>
          <w:szCs w:val="28"/>
        </w:rPr>
        <w:t>Chính phủ, Thủ tướng Chính phủ</w:t>
      </w:r>
      <w:r w:rsidR="00DD19F2">
        <w:rPr>
          <w:sz w:val="28"/>
          <w:szCs w:val="28"/>
        </w:rPr>
        <w:t>,</w:t>
      </w:r>
      <w:r w:rsidR="00707363" w:rsidRPr="001C59E4">
        <w:rPr>
          <w:sz w:val="28"/>
          <w:szCs w:val="28"/>
        </w:rPr>
        <w:t xml:space="preserve"> </w:t>
      </w:r>
      <w:r w:rsidR="00DD19F2" w:rsidRPr="00DD19F2">
        <w:rPr>
          <w:sz w:val="28"/>
          <w:szCs w:val="28"/>
        </w:rPr>
        <w:t>triển khai quyết liệt, đồng bộ, hiệu quả các giải pháp để bảo đảm cung ứng điện tháng 5 và các tháng cao điểm mùa khô</w:t>
      </w:r>
      <w:r w:rsidR="00BD69F7">
        <w:rPr>
          <w:sz w:val="28"/>
          <w:szCs w:val="28"/>
        </w:rPr>
        <w:t>.</w:t>
      </w:r>
    </w:p>
    <w:p w14:paraId="2C99269A" w14:textId="52E63049" w:rsidR="00CF3346" w:rsidRPr="00C724D4" w:rsidRDefault="00CF3346" w:rsidP="007071FD">
      <w:pPr>
        <w:shd w:val="clear" w:color="auto" w:fill="FFFFFF"/>
        <w:tabs>
          <w:tab w:val="clear" w:pos="907"/>
        </w:tabs>
        <w:spacing w:before="0" w:after="80"/>
        <w:ind w:firstLine="567"/>
        <w:rPr>
          <w:i/>
          <w:sz w:val="28"/>
          <w:szCs w:val="28"/>
        </w:rPr>
      </w:pPr>
      <w:r w:rsidRPr="00C724D4">
        <w:rPr>
          <w:i/>
          <w:sz w:val="28"/>
          <w:szCs w:val="28"/>
        </w:rPr>
        <w:t>Về sản xuất và cung ứng điện:</w:t>
      </w:r>
    </w:p>
    <w:p w14:paraId="2D401843" w14:textId="3D4E3706" w:rsidR="00CF3346" w:rsidRDefault="007071FD" w:rsidP="007071FD">
      <w:pPr>
        <w:shd w:val="clear" w:color="auto" w:fill="FFFFFF"/>
        <w:tabs>
          <w:tab w:val="clear" w:pos="907"/>
        </w:tabs>
        <w:spacing w:before="0" w:after="80"/>
        <w:ind w:firstLine="567"/>
        <w:rPr>
          <w:spacing w:val="-2"/>
          <w:sz w:val="28"/>
          <w:szCs w:val="28"/>
        </w:rPr>
      </w:pPr>
      <w:r w:rsidRPr="002A4421">
        <w:rPr>
          <w:sz w:val="28"/>
          <w:szCs w:val="28"/>
        </w:rPr>
        <w:t xml:space="preserve">- </w:t>
      </w:r>
      <w:r w:rsidR="000466CF">
        <w:rPr>
          <w:sz w:val="28"/>
          <w:szCs w:val="28"/>
        </w:rPr>
        <w:t>P</w:t>
      </w:r>
      <w:r w:rsidR="00DB63FB" w:rsidRPr="00DB63FB">
        <w:rPr>
          <w:spacing w:val="-2"/>
          <w:sz w:val="28"/>
          <w:szCs w:val="28"/>
        </w:rPr>
        <w:t xml:space="preserve">hối hợp chặt chẽ với NSMO </w:t>
      </w:r>
      <w:r w:rsidR="000466CF" w:rsidRPr="00E94B45">
        <w:rPr>
          <w:sz w:val="27"/>
          <w:szCs w:val="27"/>
        </w:rPr>
        <w:t>huy động các nguồn điện để điều tiết giữ nước các hồ thủy điện ở mức nước hợp lý đến cuối mùa khô năm 2025</w:t>
      </w:r>
      <w:r w:rsidR="00DB63FB" w:rsidRPr="00DB63FB">
        <w:rPr>
          <w:spacing w:val="-2"/>
          <w:sz w:val="28"/>
          <w:szCs w:val="28"/>
        </w:rPr>
        <w:t>.</w:t>
      </w:r>
    </w:p>
    <w:p w14:paraId="24FAA5F7" w14:textId="25021AC0" w:rsidR="00241466" w:rsidRDefault="00241466" w:rsidP="00241466">
      <w:pPr>
        <w:shd w:val="clear" w:color="auto" w:fill="FFFFFF"/>
        <w:tabs>
          <w:tab w:val="clear" w:pos="907"/>
        </w:tabs>
        <w:spacing w:before="0" w:after="80"/>
        <w:ind w:firstLine="567"/>
        <w:rPr>
          <w:spacing w:val="-2"/>
          <w:sz w:val="28"/>
          <w:szCs w:val="28"/>
        </w:rPr>
      </w:pPr>
      <w:r w:rsidRPr="00013919">
        <w:rPr>
          <w:sz w:val="28"/>
          <w:szCs w:val="28"/>
        </w:rPr>
        <w:t xml:space="preserve">- </w:t>
      </w:r>
      <w:r w:rsidRPr="006E6A69">
        <w:rPr>
          <w:spacing w:val="-2"/>
          <w:sz w:val="28"/>
          <w:szCs w:val="28"/>
        </w:rPr>
        <w:t xml:space="preserve">Các các Tổng Công ty Phát điện và các đơn vị phát điện </w:t>
      </w:r>
      <w:r w:rsidR="00CF3346" w:rsidRPr="006E6A69">
        <w:rPr>
          <w:spacing w:val="-2"/>
          <w:sz w:val="28"/>
          <w:szCs w:val="28"/>
        </w:rPr>
        <w:t>đảm bảo đủ nhiên liệu cho sản xuất điện theo nhu cầu hệ thống</w:t>
      </w:r>
      <w:r w:rsidR="000466CF">
        <w:rPr>
          <w:spacing w:val="-2"/>
          <w:sz w:val="28"/>
          <w:szCs w:val="28"/>
        </w:rPr>
        <w:t>;</w:t>
      </w:r>
      <w:r w:rsidR="000621D4">
        <w:rPr>
          <w:spacing w:val="-2"/>
          <w:sz w:val="28"/>
          <w:szCs w:val="28"/>
        </w:rPr>
        <w:t xml:space="preserve"> </w:t>
      </w:r>
      <w:r w:rsidR="000466CF">
        <w:rPr>
          <w:spacing w:val="-2"/>
          <w:sz w:val="28"/>
          <w:szCs w:val="28"/>
        </w:rPr>
        <w:t>t</w:t>
      </w:r>
      <w:r w:rsidR="000466CF" w:rsidRPr="006078E1">
        <w:rPr>
          <w:spacing w:val="-2"/>
          <w:sz w:val="28"/>
          <w:szCs w:val="28"/>
        </w:rPr>
        <w:t>ăng cường kiểm tra, giám sát các nhà máy điện</w:t>
      </w:r>
      <w:r w:rsidR="00034ED6">
        <w:rPr>
          <w:spacing w:val="-2"/>
          <w:sz w:val="28"/>
          <w:szCs w:val="28"/>
        </w:rPr>
        <w:t>,</w:t>
      </w:r>
      <w:r w:rsidR="000466CF" w:rsidRPr="006078E1">
        <w:rPr>
          <w:spacing w:val="-2"/>
          <w:sz w:val="28"/>
          <w:szCs w:val="28"/>
        </w:rPr>
        <w:t xml:space="preserve"> đặc biệt là các nhà máy nhiệt điện than miền Bắc để đảm bảo độ khả dụng, độ tin cậy của các tổ máy, tuyệt đối không để xảy ra sự cố</w:t>
      </w:r>
      <w:r w:rsidR="00034ED6">
        <w:rPr>
          <w:spacing w:val="-2"/>
          <w:sz w:val="28"/>
          <w:szCs w:val="28"/>
        </w:rPr>
        <w:t xml:space="preserve"> do chủ quan</w:t>
      </w:r>
      <w:r w:rsidR="000466CF" w:rsidRPr="006078E1">
        <w:rPr>
          <w:spacing w:val="-2"/>
          <w:sz w:val="28"/>
          <w:szCs w:val="28"/>
        </w:rPr>
        <w:t xml:space="preserve"> trong các tháng cao điểm mùa khô</w:t>
      </w:r>
      <w:r w:rsidRPr="00DB63FB">
        <w:rPr>
          <w:spacing w:val="-2"/>
          <w:sz w:val="28"/>
          <w:szCs w:val="28"/>
        </w:rPr>
        <w:t>.</w:t>
      </w:r>
    </w:p>
    <w:p w14:paraId="627BEB5F" w14:textId="585EEC40" w:rsidR="007C4808" w:rsidRDefault="007C4808" w:rsidP="007C4808">
      <w:pPr>
        <w:shd w:val="clear" w:color="auto" w:fill="FFFFFF"/>
        <w:tabs>
          <w:tab w:val="clear" w:pos="907"/>
        </w:tabs>
        <w:spacing w:before="0" w:after="80"/>
        <w:ind w:firstLine="567"/>
        <w:rPr>
          <w:sz w:val="28"/>
          <w:szCs w:val="28"/>
        </w:rPr>
      </w:pPr>
      <w:r w:rsidRPr="00013919">
        <w:rPr>
          <w:sz w:val="28"/>
          <w:szCs w:val="28"/>
        </w:rPr>
        <w:t xml:space="preserve">- Tổng Công ty </w:t>
      </w:r>
      <w:r>
        <w:rPr>
          <w:sz w:val="28"/>
          <w:szCs w:val="28"/>
        </w:rPr>
        <w:t xml:space="preserve">Truyền tải điện Quốc gia </w:t>
      </w:r>
      <w:r w:rsidR="00DF6A90">
        <w:rPr>
          <w:sz w:val="28"/>
          <w:szCs w:val="28"/>
        </w:rPr>
        <w:t>đ</w:t>
      </w:r>
      <w:r w:rsidR="00DF6A90" w:rsidRPr="00DF6A90">
        <w:rPr>
          <w:sz w:val="28"/>
          <w:szCs w:val="28"/>
        </w:rPr>
        <w:t>ảm bảo mức độ khả dụng ca</w:t>
      </w:r>
      <w:r w:rsidR="001E7B4C">
        <w:rPr>
          <w:sz w:val="28"/>
          <w:szCs w:val="28"/>
        </w:rPr>
        <w:t>o nhất của đường dây, thiết bị</w:t>
      </w:r>
      <w:r w:rsidR="00DF6A90" w:rsidRPr="00DF6A90">
        <w:rPr>
          <w:sz w:val="28"/>
          <w:szCs w:val="28"/>
        </w:rPr>
        <w:t xml:space="preserve">; </w:t>
      </w:r>
      <w:r w:rsidR="001E7B4C">
        <w:rPr>
          <w:sz w:val="28"/>
          <w:szCs w:val="28"/>
        </w:rPr>
        <w:t>t</w:t>
      </w:r>
      <w:r w:rsidR="00DF6A90" w:rsidRPr="00DF6A90">
        <w:rPr>
          <w:sz w:val="28"/>
          <w:szCs w:val="28"/>
        </w:rPr>
        <w:t>iếp tục tăng cường rà soát, triển khai có hiệu quả các giải pháp giảm th</w:t>
      </w:r>
      <w:r w:rsidR="001E7B4C">
        <w:rPr>
          <w:sz w:val="28"/>
          <w:szCs w:val="28"/>
        </w:rPr>
        <w:t>iểu sự cố lưới điện truyền tải</w:t>
      </w:r>
      <w:r w:rsidR="00D9117B" w:rsidRPr="00D9117B">
        <w:rPr>
          <w:sz w:val="28"/>
          <w:szCs w:val="28"/>
        </w:rPr>
        <w:t>.</w:t>
      </w:r>
    </w:p>
    <w:p w14:paraId="00907962" w14:textId="560F1AAF" w:rsidR="007071FD" w:rsidRPr="00027153" w:rsidRDefault="007071FD" w:rsidP="00027153">
      <w:pPr>
        <w:spacing w:before="60"/>
        <w:ind w:firstLine="567"/>
        <w:rPr>
          <w:sz w:val="28"/>
          <w:szCs w:val="28"/>
          <w:lang w:val="da-DK"/>
        </w:rPr>
      </w:pPr>
      <w:r w:rsidRPr="00027153">
        <w:rPr>
          <w:sz w:val="28"/>
          <w:szCs w:val="28"/>
          <w:lang w:val="da-DK"/>
        </w:rPr>
        <w:t xml:space="preserve">- Các Tổng Công ty Điện lực/Công ty Điện lực </w:t>
      </w:r>
      <w:r w:rsidR="008A38DF" w:rsidRPr="00027153">
        <w:rPr>
          <w:sz w:val="28"/>
          <w:szCs w:val="28"/>
          <w:lang w:val="da-DK"/>
        </w:rPr>
        <w:t xml:space="preserve">tiếp tục phối hợp chặt chẽ với các cấp chính quyền địa phương để triển khai thực hiện các giải pháp tiết kiệm điện và điều </w:t>
      </w:r>
      <w:r w:rsidR="00E86F27">
        <w:rPr>
          <w:sz w:val="28"/>
          <w:szCs w:val="28"/>
          <w:lang w:val="da-DK"/>
        </w:rPr>
        <w:t>chỉnh</w:t>
      </w:r>
      <w:r w:rsidR="008A38DF" w:rsidRPr="00027153">
        <w:rPr>
          <w:sz w:val="28"/>
          <w:szCs w:val="28"/>
          <w:lang w:val="da-DK"/>
        </w:rPr>
        <w:t xml:space="preserve"> phụ tải. Xây dựng và công bố theo quy định về kế hoạch/phương thức vận hành năm, tháng, tuần, ngày, kể cả phương án đối phó với tình huống cực đoan có nguy cơ mất cân đối cung - cầu điện, chủ động báo cáo Sở Công Thương các tỉnh, thành phố trực thuộc Trung ương. Đồng thời tuyên truyền, hướng dẫn, hỗ trợ người dân, doanh nghiệp triển khai có hiệu quả cơ chế mua bán điện trực tiếp theo Nghị định số 57/2025/NĐ-CP ngày 3/3/2025 và cơ chế phát triển nguồn điện mặt trời mái nhà tự sản xuất, tự tiêu thụ theo Nghị định số 58/2025/NĐ-CP ngày 3/3/2025 của Chính phủ.</w:t>
      </w:r>
    </w:p>
    <w:p w14:paraId="3A65011D" w14:textId="435A4BDF" w:rsidR="006D7D5E" w:rsidRPr="00966E9A" w:rsidRDefault="00102D46" w:rsidP="004B5708">
      <w:pPr>
        <w:pStyle w:val="ListParagraph"/>
        <w:widowControl w:val="0"/>
        <w:tabs>
          <w:tab w:val="left" w:pos="-3261"/>
          <w:tab w:val="left" w:pos="851"/>
        </w:tabs>
        <w:snapToGrid w:val="0"/>
        <w:spacing w:before="60"/>
        <w:ind w:left="0" w:firstLine="567"/>
        <w:contextualSpacing w:val="0"/>
        <w:jc w:val="both"/>
        <w:rPr>
          <w:szCs w:val="28"/>
        </w:rPr>
      </w:pPr>
      <w:r w:rsidRPr="00CD344A">
        <w:rPr>
          <w:i/>
          <w:szCs w:val="28"/>
          <w:lang w:val="en-US"/>
        </w:rPr>
        <w:t>Về đầu tư xây dựng</w:t>
      </w:r>
      <w:r w:rsidR="00735A3C" w:rsidRPr="00CD344A">
        <w:rPr>
          <w:i/>
          <w:szCs w:val="28"/>
          <w:lang w:val="en-US"/>
        </w:rPr>
        <w:t xml:space="preserve"> n</w:t>
      </w:r>
      <w:r w:rsidR="00281AE2" w:rsidRPr="00CD344A">
        <w:rPr>
          <w:i/>
          <w:szCs w:val="28"/>
          <w:lang w:val="en-US"/>
        </w:rPr>
        <w:t>guồn điện</w:t>
      </w:r>
      <w:r w:rsidR="00A66BE8">
        <w:rPr>
          <w:i/>
          <w:iCs/>
          <w:szCs w:val="28"/>
        </w:rPr>
        <w:t>:</w:t>
      </w:r>
      <w:r w:rsidR="00281AE2" w:rsidRPr="00966E9A">
        <w:rPr>
          <w:szCs w:val="28"/>
        </w:rPr>
        <w:t xml:space="preserve"> </w:t>
      </w:r>
      <w:r w:rsidR="009E4082" w:rsidRPr="009E4082">
        <w:rPr>
          <w:szCs w:val="28"/>
        </w:rPr>
        <w:t xml:space="preserve">Đẩy nhanh tiến độ thi công các dự án nguồn điện trọng điểm, </w:t>
      </w:r>
      <w:r w:rsidR="00D647F0">
        <w:rPr>
          <w:szCs w:val="28"/>
          <w:lang w:val="en-US"/>
        </w:rPr>
        <w:t>phấn đấu</w:t>
      </w:r>
      <w:r w:rsidR="00CD344A" w:rsidRPr="00A6798E">
        <w:rPr>
          <w:szCs w:val="28"/>
        </w:rPr>
        <w:t xml:space="preserve"> khởi công dự án</w:t>
      </w:r>
      <w:r w:rsidR="009E4082" w:rsidRPr="009E4082">
        <w:rPr>
          <w:szCs w:val="28"/>
        </w:rPr>
        <w:t xml:space="preserve"> </w:t>
      </w:r>
      <w:r w:rsidR="00CD344A" w:rsidRPr="00A6798E">
        <w:rPr>
          <w:szCs w:val="28"/>
        </w:rPr>
        <w:t>Thủy đ</w:t>
      </w:r>
      <w:r w:rsidR="00D647F0">
        <w:rPr>
          <w:szCs w:val="28"/>
        </w:rPr>
        <w:t>iện Trị An mở rộng trong tháng 5</w:t>
      </w:r>
      <w:r w:rsidR="00CD344A" w:rsidRPr="00A6798E">
        <w:rPr>
          <w:szCs w:val="28"/>
        </w:rPr>
        <w:t>/2025.</w:t>
      </w:r>
    </w:p>
    <w:p w14:paraId="2AC29ECB" w14:textId="4FC34792" w:rsidR="003628AB" w:rsidRPr="00F2441E" w:rsidRDefault="00AD216E" w:rsidP="00020BCA">
      <w:pPr>
        <w:shd w:val="clear" w:color="auto" w:fill="FFFFFF"/>
        <w:tabs>
          <w:tab w:val="clear" w:pos="907"/>
        </w:tabs>
        <w:spacing w:before="0" w:after="80"/>
        <w:ind w:firstLine="567"/>
        <w:rPr>
          <w:sz w:val="27"/>
          <w:szCs w:val="27"/>
        </w:rPr>
      </w:pPr>
      <w:r w:rsidRPr="00A66BE8">
        <w:rPr>
          <w:i/>
          <w:iCs/>
          <w:sz w:val="28"/>
          <w:szCs w:val="28"/>
        </w:rPr>
        <w:t>Về đầu tư</w:t>
      </w:r>
      <w:r w:rsidR="00A66BE8" w:rsidRPr="00A66BE8">
        <w:rPr>
          <w:i/>
          <w:iCs/>
          <w:sz w:val="28"/>
          <w:szCs w:val="28"/>
        </w:rPr>
        <w:t xml:space="preserve"> xây dựng</w:t>
      </w:r>
      <w:r w:rsidRPr="00A66BE8">
        <w:rPr>
          <w:i/>
          <w:iCs/>
          <w:sz w:val="28"/>
          <w:szCs w:val="28"/>
        </w:rPr>
        <w:t xml:space="preserve"> lưới điện:</w:t>
      </w:r>
      <w:r w:rsidRPr="00966E9A">
        <w:rPr>
          <w:sz w:val="28"/>
          <w:szCs w:val="28"/>
        </w:rPr>
        <w:t xml:space="preserve"> </w:t>
      </w:r>
      <w:r w:rsidR="003628AB" w:rsidRPr="003628AB">
        <w:rPr>
          <w:sz w:val="28"/>
          <w:szCs w:val="28"/>
          <w:lang w:val="vi-VN"/>
        </w:rPr>
        <w:t xml:space="preserve">Tập trung chỉ đạo và đôn đốc tiến độ chuẩn bị đầu tư, tiến độ thi công các công trình lưới điện trọng điểm. </w:t>
      </w:r>
      <w:r w:rsidR="00F2441E">
        <w:rPr>
          <w:sz w:val="28"/>
          <w:szCs w:val="28"/>
        </w:rPr>
        <w:t>Đặc biệt đ</w:t>
      </w:r>
      <w:r w:rsidR="003628AB" w:rsidRPr="003628AB">
        <w:rPr>
          <w:sz w:val="28"/>
          <w:szCs w:val="28"/>
          <w:lang w:val="vi-VN"/>
        </w:rPr>
        <w:t>ối với dự án đường dây 500kV Lào Cai - Vĩnh Yên: Bám sát, đôn đốc UBND 04 tỉnh để hoàn thành bàn giao toàn bộ hành lang lưới trước ngày 10/5/2025; tập trung nhân lực, máy thi công, tổ chức thi công đồng loạt tại tất cả các vị trí được bàn giao mặt bằng, hoàn thành đúc móng trong tháng 5/2025; hoàn thành dựng cột trong tháng 7/2025.</w:t>
      </w:r>
      <w:r w:rsidR="00F2441E">
        <w:rPr>
          <w:sz w:val="28"/>
          <w:szCs w:val="28"/>
        </w:rPr>
        <w:t>..</w:t>
      </w:r>
    </w:p>
    <w:p w14:paraId="560EE8D9" w14:textId="4D6DD07D" w:rsidR="00FB33B5" w:rsidRDefault="006D04EA" w:rsidP="00936AE5">
      <w:pPr>
        <w:shd w:val="clear" w:color="auto" w:fill="FFFFFF"/>
        <w:tabs>
          <w:tab w:val="clear" w:pos="907"/>
        </w:tabs>
        <w:spacing w:before="0" w:after="80"/>
        <w:ind w:firstLine="567"/>
        <w:rPr>
          <w:sz w:val="28"/>
          <w:szCs w:val="28"/>
        </w:rPr>
      </w:pPr>
      <w:r>
        <w:rPr>
          <w:sz w:val="28"/>
          <w:szCs w:val="28"/>
          <w:lang w:val="da-DK"/>
        </w:rPr>
        <w:t>Đ</w:t>
      </w:r>
      <w:r w:rsidRPr="00054F5B">
        <w:rPr>
          <w:sz w:val="28"/>
          <w:szCs w:val="28"/>
          <w:lang w:val="da-DK"/>
        </w:rPr>
        <w:t>ể giảm bớt những khó khăn trong vận hành hệ thống điện</w:t>
      </w:r>
      <w:r>
        <w:rPr>
          <w:sz w:val="28"/>
          <w:szCs w:val="28"/>
          <w:lang w:val="da-DK"/>
        </w:rPr>
        <w:t xml:space="preserve"> </w:t>
      </w:r>
      <w:r w:rsidRPr="00DA29BF">
        <w:rPr>
          <w:sz w:val="28"/>
          <w:szCs w:val="28"/>
          <w:lang w:val="da-DK"/>
        </w:rPr>
        <w:t xml:space="preserve">trong các tháng mùa khô </w:t>
      </w:r>
      <w:r>
        <w:rPr>
          <w:sz w:val="28"/>
          <w:szCs w:val="28"/>
          <w:lang w:val="da-DK"/>
        </w:rPr>
        <w:t>và thời tiết nắng nóng kéo dài</w:t>
      </w:r>
      <w:r w:rsidRPr="00054F5B">
        <w:rPr>
          <w:sz w:val="28"/>
          <w:szCs w:val="28"/>
          <w:lang w:val="da-DK"/>
        </w:rPr>
        <w:t xml:space="preserve">, giảm thiểu nguy cơ xảy ra sự cố về điện do nhu cầu sử dụng điện tăng cao - nhất là ở miền Bắc, </w:t>
      </w:r>
      <w:r w:rsidR="00284E9E" w:rsidRPr="00FB33B5">
        <w:rPr>
          <w:sz w:val="28"/>
          <w:szCs w:val="28"/>
        </w:rPr>
        <w:t xml:space="preserve">EVN rất mong </w:t>
      </w:r>
      <w:r w:rsidR="00284E9E">
        <w:rPr>
          <w:sz w:val="28"/>
          <w:szCs w:val="28"/>
          <w:lang w:val="vi-VN"/>
        </w:rPr>
        <w:t xml:space="preserve">tiếp tục </w:t>
      </w:r>
      <w:r w:rsidR="00284E9E" w:rsidRPr="00FB33B5">
        <w:rPr>
          <w:sz w:val="28"/>
          <w:szCs w:val="28"/>
        </w:rPr>
        <w:t>nhận được sự chia sẻ và hành động tích cực phối hợp của người dân và các khách hàng sử dụng điện thông qua việc triệt để sử dụng điện tiết kiệm, nhất là vào các giờ cao điểm</w:t>
      </w:r>
      <w:r w:rsidR="00284E9E">
        <w:rPr>
          <w:sz w:val="28"/>
          <w:szCs w:val="28"/>
        </w:rPr>
        <w:t xml:space="preserve"> trưa </w:t>
      </w:r>
      <w:r w:rsidR="00284E9E">
        <w:rPr>
          <w:sz w:val="28"/>
          <w:szCs w:val="28"/>
        </w:rPr>
        <w:lastRenderedPageBreak/>
        <w:t>và</w:t>
      </w:r>
      <w:r w:rsidR="00284E9E" w:rsidRPr="00FB33B5">
        <w:rPr>
          <w:sz w:val="28"/>
          <w:szCs w:val="28"/>
        </w:rPr>
        <w:t xml:space="preserve"> tối. Trong đó, đặc biệt chú ý sử dụng hợp lý điều hoà nhiệt độ, chi bật điều hòa khi thực sự cần thiết, đặt nhiệt độ ở mức 26-27</w:t>
      </w:r>
      <w:r w:rsidR="00284E9E" w:rsidRPr="00D45086">
        <w:rPr>
          <w:sz w:val="28"/>
          <w:szCs w:val="28"/>
          <w:vertAlign w:val="superscript"/>
        </w:rPr>
        <w:t>0</w:t>
      </w:r>
      <w:r w:rsidR="00284E9E">
        <w:rPr>
          <w:sz w:val="28"/>
          <w:szCs w:val="28"/>
        </w:rPr>
        <w:t>C</w:t>
      </w:r>
      <w:r w:rsidR="00284E9E" w:rsidRPr="00FB33B5">
        <w:rPr>
          <w:sz w:val="28"/>
          <w:szCs w:val="28"/>
        </w:rPr>
        <w:t xml:space="preserve"> trở lên; đồng thời chú ý không sử dụng đồng thời nhiều thiết bị điện có cô</w:t>
      </w:r>
      <w:r w:rsidR="00284E9E">
        <w:rPr>
          <w:sz w:val="28"/>
          <w:szCs w:val="28"/>
        </w:rPr>
        <w:t>ng suất lớn trong giờ cao điểm.</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19324F">
      <w:footerReference w:type="default" r:id="rId13"/>
      <w:pgSz w:w="11907" w:h="16840" w:code="9"/>
      <w:pgMar w:top="1418"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A569" w14:textId="77777777" w:rsidR="001967BE" w:rsidRDefault="001967BE">
      <w:r>
        <w:separator/>
      </w:r>
    </w:p>
  </w:endnote>
  <w:endnote w:type="continuationSeparator" w:id="0">
    <w:p w14:paraId="7E360B3C" w14:textId="77777777" w:rsidR="001967BE" w:rsidRDefault="0019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altName w:val="Cambria"/>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altName w:val="Calibri"/>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hakra Petch">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344964EB" w:rsidR="00EC722F" w:rsidRDefault="00EC722F">
    <w:pPr>
      <w:pStyle w:val="Footer"/>
      <w:jc w:val="right"/>
    </w:pPr>
    <w:r>
      <w:fldChar w:fldCharType="begin"/>
    </w:r>
    <w:r>
      <w:instrText xml:space="preserve"> PAGE   \* MERGEFORMAT </w:instrText>
    </w:r>
    <w:r>
      <w:fldChar w:fldCharType="separate"/>
    </w:r>
    <w:r w:rsidR="00985399">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77AD8" w14:textId="77777777" w:rsidR="001967BE" w:rsidRDefault="001967BE">
      <w:r>
        <w:separator/>
      </w:r>
    </w:p>
  </w:footnote>
  <w:footnote w:type="continuationSeparator" w:id="0">
    <w:p w14:paraId="42FD48B5" w14:textId="77777777" w:rsidR="001967BE" w:rsidRDefault="00196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28E3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2992328" o:spid="_x0000_i1025" type="#_x0000_t75" style="width:12pt;height:12pt;visibility:visible;mso-wrap-style:square">
            <v:imagedata r:id="rId1" o:title=""/>
          </v:shape>
        </w:pict>
      </mc:Choice>
      <mc:Fallback>
        <w:drawing>
          <wp:inline distT="0" distB="0" distL="0" distR="0" wp14:anchorId="66A82271" wp14:editId="5B3E3F36">
            <wp:extent cx="152400" cy="152400"/>
            <wp:effectExtent l="0" t="0" r="0" b="0"/>
            <wp:docPr id="822992328" name="Picture 82299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8"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76962940">
    <w:abstractNumId w:val="16"/>
  </w:num>
  <w:num w:numId="2" w16cid:durableId="613102095">
    <w:abstractNumId w:val="27"/>
  </w:num>
  <w:num w:numId="3" w16cid:durableId="1293826113">
    <w:abstractNumId w:val="30"/>
  </w:num>
  <w:num w:numId="4" w16cid:durableId="1837718815">
    <w:abstractNumId w:val="24"/>
  </w:num>
  <w:num w:numId="5" w16cid:durableId="48195081">
    <w:abstractNumId w:val="5"/>
  </w:num>
  <w:num w:numId="6" w16cid:durableId="370345376">
    <w:abstractNumId w:val="11"/>
  </w:num>
  <w:num w:numId="7" w16cid:durableId="1948929598">
    <w:abstractNumId w:val="3"/>
  </w:num>
  <w:num w:numId="8" w16cid:durableId="1050112353">
    <w:abstractNumId w:val="2"/>
  </w:num>
  <w:num w:numId="9" w16cid:durableId="1253704876">
    <w:abstractNumId w:val="1"/>
  </w:num>
  <w:num w:numId="10" w16cid:durableId="1445927136">
    <w:abstractNumId w:val="7"/>
  </w:num>
  <w:num w:numId="11" w16cid:durableId="1495487342">
    <w:abstractNumId w:val="20"/>
  </w:num>
  <w:num w:numId="12" w16cid:durableId="1426194991">
    <w:abstractNumId w:val="12"/>
  </w:num>
  <w:num w:numId="13" w16cid:durableId="1751195868">
    <w:abstractNumId w:val="23"/>
  </w:num>
  <w:num w:numId="14" w16cid:durableId="923415587">
    <w:abstractNumId w:val="18"/>
  </w:num>
  <w:num w:numId="15" w16cid:durableId="2001233589">
    <w:abstractNumId w:val="17"/>
  </w:num>
  <w:num w:numId="16" w16cid:durableId="233513227">
    <w:abstractNumId w:val="0"/>
  </w:num>
  <w:num w:numId="17" w16cid:durableId="1785535253">
    <w:abstractNumId w:val="5"/>
  </w:num>
  <w:num w:numId="18" w16cid:durableId="1347362742">
    <w:abstractNumId w:val="5"/>
  </w:num>
  <w:num w:numId="19" w16cid:durableId="1066226245">
    <w:abstractNumId w:val="5"/>
  </w:num>
  <w:num w:numId="20" w16cid:durableId="1650553417">
    <w:abstractNumId w:val="5"/>
  </w:num>
  <w:num w:numId="21" w16cid:durableId="1928028336">
    <w:abstractNumId w:val="5"/>
  </w:num>
  <w:num w:numId="22" w16cid:durableId="615648359">
    <w:abstractNumId w:val="5"/>
  </w:num>
  <w:num w:numId="23" w16cid:durableId="312755131">
    <w:abstractNumId w:val="5"/>
  </w:num>
  <w:num w:numId="24" w16cid:durableId="2028863962">
    <w:abstractNumId w:val="5"/>
  </w:num>
  <w:num w:numId="25" w16cid:durableId="303199005">
    <w:abstractNumId w:val="5"/>
  </w:num>
  <w:num w:numId="26" w16cid:durableId="1331062056">
    <w:abstractNumId w:val="10"/>
  </w:num>
  <w:num w:numId="27" w16cid:durableId="1766489781">
    <w:abstractNumId w:val="19"/>
  </w:num>
  <w:num w:numId="28" w16cid:durableId="1140615549">
    <w:abstractNumId w:val="21"/>
  </w:num>
  <w:num w:numId="29" w16cid:durableId="301929746">
    <w:abstractNumId w:val="9"/>
  </w:num>
  <w:num w:numId="30" w16cid:durableId="511801828">
    <w:abstractNumId w:val="25"/>
  </w:num>
  <w:num w:numId="31" w16cid:durableId="71123221">
    <w:abstractNumId w:val="4"/>
  </w:num>
  <w:num w:numId="32" w16cid:durableId="47918795">
    <w:abstractNumId w:val="6"/>
  </w:num>
  <w:num w:numId="33" w16cid:durableId="1144811645">
    <w:abstractNumId w:val="14"/>
  </w:num>
  <w:num w:numId="34" w16cid:durableId="1733887073">
    <w:abstractNumId w:val="26"/>
  </w:num>
  <w:num w:numId="35" w16cid:durableId="1811481334">
    <w:abstractNumId w:val="22"/>
  </w:num>
  <w:num w:numId="36" w16cid:durableId="1360084402">
    <w:abstractNumId w:val="28"/>
  </w:num>
  <w:num w:numId="37" w16cid:durableId="335042424">
    <w:abstractNumId w:val="8"/>
  </w:num>
  <w:num w:numId="38" w16cid:durableId="2063022946">
    <w:abstractNumId w:val="29"/>
  </w:num>
  <w:num w:numId="39" w16cid:durableId="1853494339">
    <w:abstractNumId w:val="13"/>
  </w:num>
  <w:num w:numId="40" w16cid:durableId="200150169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4ED6"/>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86"/>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4F"/>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7B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C73"/>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23"/>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08"/>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51D"/>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B25"/>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0DB"/>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A46"/>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DD8"/>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399"/>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2B"/>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97F"/>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798"/>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27"/>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131"/>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E03"/>
    <w:rsid w:val="00F85056"/>
    <w:rsid w:val="00F85066"/>
    <w:rsid w:val="00F85169"/>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0AC9-20ED-4ABB-92B6-12191022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6110</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53</cp:revision>
  <cp:lastPrinted>2018-04-03T22:44:00Z</cp:lastPrinted>
  <dcterms:created xsi:type="dcterms:W3CDTF">2025-05-08T03:04:00Z</dcterms:created>
  <dcterms:modified xsi:type="dcterms:W3CDTF">2025-05-13T09:13:00Z</dcterms:modified>
</cp:coreProperties>
</file>