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120871" w:rsidRDefault="00717ED5" w:rsidP="00056CC4">
            <w:pPr>
              <w:spacing w:before="0"/>
              <w:ind w:left="-23"/>
              <w:jc w:val="center"/>
              <w:rPr>
                <w:b/>
                <w:color w:val="003296"/>
                <w:sz w:val="28"/>
                <w:szCs w:val="28"/>
              </w:rPr>
            </w:pPr>
            <w:r w:rsidRPr="00120871">
              <w:rPr>
                <w:b/>
                <w:color w:val="003296"/>
                <w:sz w:val="28"/>
                <w:szCs w:val="28"/>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604A73AE" w14:textId="634D6D83" w:rsidR="00162019" w:rsidRPr="00162019" w:rsidRDefault="00162019" w:rsidP="00162019">
            <w:pPr>
              <w:jc w:val="center"/>
              <w:rPr>
                <w:b/>
                <w:bCs/>
              </w:rPr>
            </w:pPr>
            <w:r w:rsidRPr="0057530E">
              <w:rPr>
                <w:b/>
                <w:bCs/>
              </w:rPr>
              <w:t>EVN</w:t>
            </w:r>
            <w:r>
              <w:rPr>
                <w:b/>
                <w:bCs/>
              </w:rPr>
              <w:t xml:space="preserve"> VÀ CÁC ĐƠN VỊ</w:t>
            </w:r>
            <w:r w:rsidRPr="0057530E">
              <w:rPr>
                <w:b/>
                <w:bCs/>
              </w:rPr>
              <w:t xml:space="preserve"> </w:t>
            </w:r>
            <w:r>
              <w:rPr>
                <w:b/>
                <w:bCs/>
              </w:rPr>
              <w:t>TRIỂN KHAI CÔNG TÁC</w:t>
            </w:r>
            <w:r w:rsidRPr="0057530E">
              <w:rPr>
                <w:b/>
                <w:bCs/>
              </w:rPr>
              <w:t xml:space="preserve"> </w:t>
            </w:r>
            <w:r>
              <w:rPr>
                <w:b/>
                <w:bCs/>
              </w:rPr>
              <w:t>Đ</w:t>
            </w:r>
            <w:r w:rsidRPr="0057530E">
              <w:rPr>
                <w:b/>
                <w:bCs/>
              </w:rPr>
              <w:t>ẢM BẢO ĐIỆN PHỤC VỤ KỲ THI TỐT NGHIỆP THPT VÀ TUYỂN SINH ĐẠI HỌC, GIÁO DỤC NGHỀ NGHIỆP 2025</w:t>
            </w:r>
          </w:p>
          <w:p w14:paraId="2876F129" w14:textId="33AF1F24" w:rsidR="00717ED5" w:rsidRPr="00AC1A5C" w:rsidRDefault="00717ED5" w:rsidP="00094D06">
            <w:pPr>
              <w:pStyle w:val="BodyText3"/>
              <w:spacing w:before="60" w:after="60"/>
              <w:rPr>
                <w:rFonts w:ascii="Times New Roman" w:hAnsi="Times New Roman"/>
                <w:spacing w:val="-2"/>
                <w:sz w:val="27"/>
                <w:szCs w:val="27"/>
                <w:lang w:val="en-SG"/>
              </w:rPr>
            </w:pPr>
          </w:p>
        </w:tc>
      </w:tr>
    </w:tbl>
    <w:p w14:paraId="246FFB5D" w14:textId="6A03E9E4" w:rsidR="006A48F4" w:rsidRPr="009F4297" w:rsidRDefault="009F4297" w:rsidP="009D21E0">
      <w:pPr>
        <w:spacing w:after="240"/>
        <w:ind w:firstLine="567"/>
        <w:jc w:val="right"/>
        <w:rPr>
          <w:i/>
          <w:sz w:val="27"/>
          <w:szCs w:val="27"/>
        </w:rPr>
      </w:pPr>
      <w:r w:rsidRPr="009F4297">
        <w:rPr>
          <w:i/>
          <w:sz w:val="27"/>
          <w:szCs w:val="27"/>
        </w:rPr>
        <w:t>Hà Nội, ngày</w:t>
      </w:r>
      <w:r w:rsidR="0047564B">
        <w:rPr>
          <w:i/>
          <w:sz w:val="27"/>
          <w:szCs w:val="27"/>
        </w:rPr>
        <w:t xml:space="preserve"> </w:t>
      </w:r>
      <w:r w:rsidR="00F936F9">
        <w:rPr>
          <w:i/>
          <w:sz w:val="27"/>
          <w:szCs w:val="27"/>
        </w:rPr>
        <w:t>17</w:t>
      </w:r>
      <w:r w:rsidR="00F849B9">
        <w:rPr>
          <w:i/>
          <w:sz w:val="27"/>
          <w:szCs w:val="27"/>
        </w:rPr>
        <w:t xml:space="preserve"> </w:t>
      </w:r>
      <w:r w:rsidRPr="009F4297">
        <w:rPr>
          <w:i/>
          <w:sz w:val="27"/>
          <w:szCs w:val="27"/>
        </w:rPr>
        <w:t xml:space="preserve">tháng </w:t>
      </w:r>
      <w:r w:rsidR="00094D06">
        <w:rPr>
          <w:i/>
          <w:sz w:val="27"/>
          <w:szCs w:val="27"/>
        </w:rPr>
        <w:t>6</w:t>
      </w:r>
      <w:r w:rsidRPr="009F4297">
        <w:rPr>
          <w:i/>
          <w:sz w:val="27"/>
          <w:szCs w:val="27"/>
        </w:rPr>
        <w:t xml:space="preserve"> năm </w:t>
      </w:r>
      <w:r w:rsidR="00DB155D">
        <w:rPr>
          <w:i/>
          <w:sz w:val="27"/>
          <w:szCs w:val="27"/>
        </w:rPr>
        <w:t>202</w:t>
      </w:r>
      <w:r w:rsidR="00D25248">
        <w:rPr>
          <w:i/>
          <w:sz w:val="27"/>
          <w:szCs w:val="27"/>
        </w:rPr>
        <w:t>5</w:t>
      </w:r>
    </w:p>
    <w:p w14:paraId="6C38F588" w14:textId="52AAA137" w:rsidR="001907E6" w:rsidRPr="001907E6" w:rsidRDefault="001907E6" w:rsidP="001907E6">
      <w:pPr>
        <w:spacing w:after="60" w:line="360" w:lineRule="exact"/>
        <w:rPr>
          <w:sz w:val="28"/>
          <w:szCs w:val="28"/>
        </w:rPr>
      </w:pPr>
      <w:r>
        <w:rPr>
          <w:sz w:val="28"/>
          <w:szCs w:val="28"/>
        </w:rPr>
        <w:tab/>
      </w:r>
      <w:r w:rsidRPr="001907E6">
        <w:rPr>
          <w:sz w:val="28"/>
          <w:szCs w:val="28"/>
        </w:rPr>
        <w:t xml:space="preserve">Để đảm bảo cung cấp điện liên tục và ổn định, phục vụ tốt cho Kỳ thi tốt nghiệp THPT và tuyển sinh đại học, giáo dục nghề nghiệp năm 2025, Tập đoàn Điện lực Việt Nam (EVN) đã và đang khẩn trương triển khai nhiều giải pháp đồng bộ và tích cực. </w:t>
      </w:r>
    </w:p>
    <w:p w14:paraId="60304FA6" w14:textId="76F79FC2" w:rsidR="001907E6" w:rsidRPr="001907E6" w:rsidRDefault="001907E6" w:rsidP="001907E6">
      <w:pPr>
        <w:spacing w:after="60" w:line="360" w:lineRule="exact"/>
        <w:rPr>
          <w:sz w:val="28"/>
          <w:szCs w:val="28"/>
        </w:rPr>
      </w:pPr>
      <w:r>
        <w:rPr>
          <w:sz w:val="28"/>
          <w:szCs w:val="28"/>
        </w:rPr>
        <w:tab/>
      </w:r>
      <w:r w:rsidRPr="001907E6">
        <w:rPr>
          <w:sz w:val="28"/>
          <w:szCs w:val="28"/>
        </w:rPr>
        <w:t xml:space="preserve">Theo chỉ đạo của Thủ tướng Chính phủ tại Chỉ thị 37/CT-TTg ngày 07/10/2024 và Công văn số 1239/BGDĐT-QLCL ngày 24/3/2025 của Bộ Giáo dục và Đào tạo (Bộ GDĐT), kỳ thi tốt nghiệp THPT năm 2025 sẽ diễn ra từ ngày 25/6 đến ngày 28/6/2025 tại tất cả các tỉnh, thành phố trực thuộc Trung ương. Nhận thức rõ tầm quan trọng của việc đảm bảo điện cho kỳ thi, EVN đã yêu cầu các đơn vị trực thuộc chủ động phối hợp với Sở Giáo dục và Đào tạo, các tỉnh, thành phố trực thuộc Trung ương và các địa phương để triển khai công tác chuẩn bị. </w:t>
      </w:r>
    </w:p>
    <w:p w14:paraId="386C8D37" w14:textId="14B8BB15" w:rsidR="001907E6" w:rsidRPr="001907E6" w:rsidRDefault="001907E6" w:rsidP="001907E6">
      <w:pPr>
        <w:spacing w:after="60" w:line="360" w:lineRule="exact"/>
        <w:rPr>
          <w:sz w:val="28"/>
          <w:szCs w:val="28"/>
        </w:rPr>
      </w:pPr>
      <w:r>
        <w:rPr>
          <w:sz w:val="28"/>
          <w:szCs w:val="28"/>
        </w:rPr>
        <w:tab/>
      </w:r>
      <w:r w:rsidRPr="001907E6">
        <w:rPr>
          <w:sz w:val="28"/>
          <w:szCs w:val="28"/>
        </w:rPr>
        <w:t xml:space="preserve">Các Tổng công ty Điện lực, Tổng công ty Phát điện, Tổng công ty Truyền tải điện Quốc gia, các Công ty Phát điện trực thuộc Tập đoàn và Trung tâm Thông tin Điện lực đã được yêu cầu lập và thực hiện phương án đảm bảo cung ứng điện trong suốt thời gian diễn ra kỳ thi. Trong đó, ưu tiên hàng đầu là đảm bảo điện tại các địa điểm ra đề thi của Bộ GDĐT, các địa điểm in sao đề thi, các địa điểm tổ chức thi và chấm thi tại các tỉnh, thành phố. </w:t>
      </w:r>
    </w:p>
    <w:p w14:paraId="37723EC3" w14:textId="0DEDD3CC" w:rsidR="001907E6" w:rsidRPr="001907E6" w:rsidRDefault="001907E6" w:rsidP="001907E6">
      <w:pPr>
        <w:spacing w:after="60" w:line="360" w:lineRule="exact"/>
        <w:rPr>
          <w:sz w:val="28"/>
          <w:szCs w:val="28"/>
        </w:rPr>
      </w:pPr>
      <w:r>
        <w:rPr>
          <w:sz w:val="28"/>
          <w:szCs w:val="28"/>
        </w:rPr>
        <w:tab/>
      </w:r>
      <w:r w:rsidRPr="001907E6">
        <w:rPr>
          <w:sz w:val="28"/>
          <w:szCs w:val="28"/>
        </w:rPr>
        <w:t>EVN đặc biệt nhấn mạnh việc không thực hiện ngừng, giảm mức cung cấp điện theo kế hoạch tại các địa điểm quan trọng này từ 0h00 ngày 25/6/2025 đến 24h00 ngày 28/6/2025, trừ trường hợp xử lý sự cố. Bên anh đó, các đơn vị Điện lực phải đảm bảo điện 24/24 giờ tại các địa điểm in sao đề thi.</w:t>
      </w:r>
    </w:p>
    <w:p w14:paraId="34DE9921" w14:textId="77E2F14D" w:rsidR="001907E6" w:rsidRPr="001907E6" w:rsidRDefault="001907E6" w:rsidP="001907E6">
      <w:pPr>
        <w:spacing w:after="60" w:line="360" w:lineRule="exact"/>
        <w:rPr>
          <w:sz w:val="28"/>
          <w:szCs w:val="28"/>
        </w:rPr>
      </w:pPr>
      <w:r>
        <w:rPr>
          <w:sz w:val="28"/>
          <w:szCs w:val="28"/>
        </w:rPr>
        <w:tab/>
      </w:r>
      <w:r w:rsidRPr="001907E6">
        <w:rPr>
          <w:sz w:val="28"/>
          <w:szCs w:val="28"/>
        </w:rPr>
        <w:t xml:space="preserve">Bên cạnh đó, các Tổng công ty Điện lực đã chỉ đạo các Công ty Điện lực chủ động làm việc và phối hợp với Ban chỉ đạo, các Hội đồng thi tại địa phương để nắm bắt danh sách, địa điểm và nhu cầu sử dụng điện, đảm bảo cung cấp điện ổn định. Đồng thời, bố trí phương thức vận hành nguồn, lưới điện hợp lý, đảm bảo an toàn, tin cậy trong điều kiện bình thường và linh hoạt chuyển đổi trong tình huống sự cố. </w:t>
      </w:r>
    </w:p>
    <w:p w14:paraId="5AA55C1B" w14:textId="58502004" w:rsidR="001907E6" w:rsidRPr="001907E6" w:rsidRDefault="001907E6" w:rsidP="001907E6">
      <w:pPr>
        <w:spacing w:after="60" w:line="360" w:lineRule="exact"/>
        <w:rPr>
          <w:sz w:val="28"/>
          <w:szCs w:val="28"/>
        </w:rPr>
      </w:pPr>
      <w:r>
        <w:rPr>
          <w:sz w:val="28"/>
          <w:szCs w:val="28"/>
        </w:rPr>
        <w:tab/>
      </w:r>
      <w:r w:rsidRPr="001907E6">
        <w:rPr>
          <w:sz w:val="28"/>
          <w:szCs w:val="28"/>
        </w:rPr>
        <w:t xml:space="preserve">Để kịp thời ứng phó với các tình huống bất ngờ, EVN cũng yêu cầu tổ chức trực xử lý sự cố, sửa chữa điện 24/24 trong thời gian diễn ra kỳ thi tại các Công ty Điện lực/Điện lực có các địa điểm tổ chức thi, địa điểm làm việc của Ban chỉ đạo, </w:t>
      </w:r>
      <w:r w:rsidRPr="001907E6">
        <w:rPr>
          <w:sz w:val="28"/>
          <w:szCs w:val="28"/>
        </w:rPr>
        <w:lastRenderedPageBreak/>
        <w:t xml:space="preserve">các Hội đồng thi. Lực lượng, vật tư, thiết bị, phương tiện di chuyển và máy phát điện dự phòng đã được chuẩn bị đầy đủ để khẩn trương xử lý sự cố, chuyển đổi phương thức vận hành hoặc chạy máy phát dự phòng, nhanh chóng cấp điện trở lại cho các địa điểm thi khi xảy ra sự cố. </w:t>
      </w:r>
    </w:p>
    <w:p w14:paraId="14CB5ED7" w14:textId="14E91BD6" w:rsidR="001907E6" w:rsidRDefault="001907E6" w:rsidP="001907E6">
      <w:pPr>
        <w:spacing w:after="60" w:line="360" w:lineRule="exact"/>
        <w:rPr>
          <w:sz w:val="28"/>
          <w:szCs w:val="28"/>
        </w:rPr>
      </w:pPr>
      <w:r>
        <w:rPr>
          <w:sz w:val="28"/>
          <w:szCs w:val="28"/>
        </w:rPr>
        <w:tab/>
      </w:r>
      <w:r w:rsidRPr="001907E6">
        <w:rPr>
          <w:sz w:val="28"/>
          <w:szCs w:val="28"/>
        </w:rPr>
        <w:t>EVN cũng yêu cầu các đơn vị báo cáo hàng ngày về tình hình cấp điện cho Kỳ thi tốt nghiệp THPT để Tập đoàn kịp thời nắm bắt và điều hành công tác. Với sự chuẩn bị kỹ lưỡng và tinh thần trách nhiệm cao, EVN cam kết sẽ nỗ lực tối đa để đảm bảo cung cấp điện liên tục, ổn định, góp phần vào thành công chung của Kỳ thi tốt nghiệp THPT và tuyển sinh đại học, giáo dục nghề nghiệp năm 2025./.</w:t>
      </w:r>
    </w:p>
    <w:p w14:paraId="4B63394C" w14:textId="77777777" w:rsidR="001907E6" w:rsidRDefault="001907E6" w:rsidP="001907E6">
      <w:pPr>
        <w:spacing w:after="60" w:line="360" w:lineRule="exact"/>
        <w:rPr>
          <w:sz w:val="28"/>
          <w:szCs w:val="28"/>
        </w:rPr>
      </w:pPr>
    </w:p>
    <w:p w14:paraId="03E023FF" w14:textId="77777777" w:rsidR="001907E6" w:rsidRDefault="001907E6" w:rsidP="001907E6">
      <w:pPr>
        <w:spacing w:after="60" w:line="360" w:lineRule="exact"/>
        <w:rPr>
          <w:sz w:val="28"/>
          <w:szCs w:val="28"/>
        </w:rPr>
      </w:pPr>
    </w:p>
    <w:p w14:paraId="2F776C2E" w14:textId="77777777" w:rsidR="001907E6" w:rsidRPr="001907E6" w:rsidRDefault="001907E6" w:rsidP="001907E6">
      <w:pPr>
        <w:spacing w:after="60" w:line="360" w:lineRule="exact"/>
        <w:rPr>
          <w:sz w:val="28"/>
          <w:szCs w:val="28"/>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DD44CC">
      <w:footerReference w:type="default" r:id="rId13"/>
      <w:pgSz w:w="11907" w:h="16840" w:code="9"/>
      <w:pgMar w:top="1134" w:right="1134" w:bottom="426" w:left="1418" w:header="680" w:footer="412"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2C867" w14:textId="77777777" w:rsidR="003F0918" w:rsidRDefault="003F0918">
      <w:r>
        <w:separator/>
      </w:r>
    </w:p>
  </w:endnote>
  <w:endnote w:type="continuationSeparator" w:id="0">
    <w:p w14:paraId="6AF3C00F" w14:textId="77777777" w:rsidR="003F0918" w:rsidRDefault="003F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F3F4" w14:textId="30EA95FB" w:rsidR="00EC722F" w:rsidRDefault="00EC722F">
    <w:pPr>
      <w:pStyle w:val="Footer"/>
      <w:jc w:val="right"/>
    </w:pPr>
    <w:r>
      <w:fldChar w:fldCharType="begin"/>
    </w:r>
    <w:r>
      <w:instrText xml:space="preserve"> PAGE   \* MERGEFORMAT </w:instrText>
    </w:r>
    <w:r>
      <w:fldChar w:fldCharType="separate"/>
    </w:r>
    <w:r w:rsidR="00361AE7">
      <w:rPr>
        <w:noProof/>
      </w:rPr>
      <w:t>3</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B1377" w14:textId="77777777" w:rsidR="003F0918" w:rsidRDefault="003F0918">
      <w:r>
        <w:separator/>
      </w:r>
    </w:p>
  </w:footnote>
  <w:footnote w:type="continuationSeparator" w:id="0">
    <w:p w14:paraId="142E4AA3" w14:textId="77777777" w:rsidR="003F0918" w:rsidRDefault="003F0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8096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8996619" o:spid="_x0000_i1025" type="#_x0000_t75" style="width:12pt;height:12pt;visibility:visible;mso-wrap-style:square">
            <v:imagedata r:id="rId1" o:title=""/>
          </v:shape>
        </w:pict>
      </mc:Choice>
      <mc:Fallback>
        <w:drawing>
          <wp:inline distT="0" distB="0" distL="0" distR="0" wp14:anchorId="2FCF20F7" wp14:editId="38306272">
            <wp:extent cx="152400" cy="152400"/>
            <wp:effectExtent l="0" t="0" r="0" b="0"/>
            <wp:docPr id="938996619" name="Picture 93899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7"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8"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5"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8"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344719574">
    <w:abstractNumId w:val="16"/>
  </w:num>
  <w:num w:numId="2" w16cid:durableId="968586831">
    <w:abstractNumId w:val="27"/>
  </w:num>
  <w:num w:numId="3" w16cid:durableId="409886029">
    <w:abstractNumId w:val="30"/>
  </w:num>
  <w:num w:numId="4" w16cid:durableId="16735157">
    <w:abstractNumId w:val="24"/>
  </w:num>
  <w:num w:numId="5" w16cid:durableId="171116664">
    <w:abstractNumId w:val="5"/>
  </w:num>
  <w:num w:numId="6" w16cid:durableId="793521351">
    <w:abstractNumId w:val="11"/>
  </w:num>
  <w:num w:numId="7" w16cid:durableId="810905481">
    <w:abstractNumId w:val="3"/>
  </w:num>
  <w:num w:numId="8" w16cid:durableId="464932987">
    <w:abstractNumId w:val="2"/>
  </w:num>
  <w:num w:numId="9" w16cid:durableId="1736588481">
    <w:abstractNumId w:val="1"/>
  </w:num>
  <w:num w:numId="10" w16cid:durableId="378282463">
    <w:abstractNumId w:val="7"/>
  </w:num>
  <w:num w:numId="11" w16cid:durableId="302076732">
    <w:abstractNumId w:val="20"/>
  </w:num>
  <w:num w:numId="12" w16cid:durableId="2130975717">
    <w:abstractNumId w:val="12"/>
  </w:num>
  <w:num w:numId="13" w16cid:durableId="2006741955">
    <w:abstractNumId w:val="23"/>
  </w:num>
  <w:num w:numId="14" w16cid:durableId="404255946">
    <w:abstractNumId w:val="18"/>
  </w:num>
  <w:num w:numId="15" w16cid:durableId="1906648213">
    <w:abstractNumId w:val="17"/>
  </w:num>
  <w:num w:numId="16" w16cid:durableId="1425565267">
    <w:abstractNumId w:val="0"/>
  </w:num>
  <w:num w:numId="17" w16cid:durableId="1700936238">
    <w:abstractNumId w:val="5"/>
  </w:num>
  <w:num w:numId="18" w16cid:durableId="573509031">
    <w:abstractNumId w:val="5"/>
  </w:num>
  <w:num w:numId="19" w16cid:durableId="1771663856">
    <w:abstractNumId w:val="5"/>
  </w:num>
  <w:num w:numId="20" w16cid:durableId="1380712963">
    <w:abstractNumId w:val="5"/>
  </w:num>
  <w:num w:numId="21" w16cid:durableId="129832348">
    <w:abstractNumId w:val="5"/>
  </w:num>
  <w:num w:numId="22" w16cid:durableId="314064785">
    <w:abstractNumId w:val="5"/>
  </w:num>
  <w:num w:numId="23" w16cid:durableId="913589567">
    <w:abstractNumId w:val="5"/>
  </w:num>
  <w:num w:numId="24" w16cid:durableId="1249265256">
    <w:abstractNumId w:val="5"/>
  </w:num>
  <w:num w:numId="25" w16cid:durableId="1306666772">
    <w:abstractNumId w:val="5"/>
  </w:num>
  <w:num w:numId="26" w16cid:durableId="2139495078">
    <w:abstractNumId w:val="10"/>
  </w:num>
  <w:num w:numId="27" w16cid:durableId="1507525327">
    <w:abstractNumId w:val="19"/>
  </w:num>
  <w:num w:numId="28" w16cid:durableId="764611162">
    <w:abstractNumId w:val="21"/>
  </w:num>
  <w:num w:numId="29" w16cid:durableId="685131977">
    <w:abstractNumId w:val="9"/>
  </w:num>
  <w:num w:numId="30" w16cid:durableId="1938445345">
    <w:abstractNumId w:val="25"/>
  </w:num>
  <w:num w:numId="31" w16cid:durableId="1834100704">
    <w:abstractNumId w:val="4"/>
  </w:num>
  <w:num w:numId="32" w16cid:durableId="1092968197">
    <w:abstractNumId w:val="6"/>
  </w:num>
  <w:num w:numId="33" w16cid:durableId="1681009244">
    <w:abstractNumId w:val="14"/>
  </w:num>
  <w:num w:numId="34" w16cid:durableId="1507096149">
    <w:abstractNumId w:val="26"/>
  </w:num>
  <w:num w:numId="35" w16cid:durableId="27033027">
    <w:abstractNumId w:val="22"/>
  </w:num>
  <w:num w:numId="36" w16cid:durableId="1987128109">
    <w:abstractNumId w:val="28"/>
  </w:num>
  <w:num w:numId="37" w16cid:durableId="1805191522">
    <w:abstractNumId w:val="8"/>
  </w:num>
  <w:num w:numId="38" w16cid:durableId="1674065729">
    <w:abstractNumId w:val="29"/>
  </w:num>
  <w:num w:numId="39" w16cid:durableId="1156146404">
    <w:abstractNumId w:val="13"/>
  </w:num>
  <w:num w:numId="40" w16cid:durableId="184562573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savePreviewPicture/>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CF"/>
    <w:rsid w:val="000831DA"/>
    <w:rsid w:val="0008338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06"/>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2C8"/>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6A7"/>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871"/>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9C"/>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019"/>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E6"/>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C99"/>
    <w:rsid w:val="001A6D3A"/>
    <w:rsid w:val="001A6EA0"/>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37A"/>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BA4"/>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55"/>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2C3"/>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962"/>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125"/>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36A"/>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30"/>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858"/>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AE7"/>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A7FE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918"/>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55D"/>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6"/>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828"/>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CD4"/>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95"/>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68"/>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A"/>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B00"/>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3E"/>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55"/>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145"/>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9D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6C9"/>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95C"/>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6E9"/>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90A"/>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2C9"/>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1E0"/>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80"/>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AA"/>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AA9"/>
    <w:rsid w:val="00A24B61"/>
    <w:rsid w:val="00A24D36"/>
    <w:rsid w:val="00A24FC0"/>
    <w:rsid w:val="00A2505A"/>
    <w:rsid w:val="00A250BC"/>
    <w:rsid w:val="00A25366"/>
    <w:rsid w:val="00A25558"/>
    <w:rsid w:val="00A2559F"/>
    <w:rsid w:val="00A25735"/>
    <w:rsid w:val="00A25EC0"/>
    <w:rsid w:val="00A26429"/>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E81"/>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6C"/>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1F4D"/>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636"/>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B66"/>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A86"/>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2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77D"/>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680"/>
    <w:rsid w:val="00B14705"/>
    <w:rsid w:val="00B14720"/>
    <w:rsid w:val="00B14D5C"/>
    <w:rsid w:val="00B14EB3"/>
    <w:rsid w:val="00B14F42"/>
    <w:rsid w:val="00B1506F"/>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50"/>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AE8"/>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3E83"/>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A0"/>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E"/>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48E"/>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8F"/>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4C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1A"/>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85C"/>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9FA"/>
    <w:rsid w:val="00F26D2E"/>
    <w:rsid w:val="00F26DAB"/>
    <w:rsid w:val="00F26F97"/>
    <w:rsid w:val="00F26FBE"/>
    <w:rsid w:val="00F27224"/>
    <w:rsid w:val="00F2745B"/>
    <w:rsid w:val="00F2747D"/>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0E"/>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D5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DCA"/>
    <w:rsid w:val="00F84E03"/>
    <w:rsid w:val="00F85056"/>
    <w:rsid w:val="00F85066"/>
    <w:rsid w:val="00F852C1"/>
    <w:rsid w:val="00F8569E"/>
    <w:rsid w:val="00F85753"/>
    <w:rsid w:val="00F85891"/>
    <w:rsid w:val="00F858EC"/>
    <w:rsid w:val="00F85982"/>
    <w:rsid w:val="00F85AF7"/>
    <w:rsid w:val="00F85B7B"/>
    <w:rsid w:val="00F85D76"/>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6F9"/>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0E25-E85B-427F-972C-55BD5CE7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3577</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Tran Tri Trung</cp:lastModifiedBy>
  <cp:revision>8</cp:revision>
  <cp:lastPrinted>2018-04-03T22:44:00Z</cp:lastPrinted>
  <dcterms:created xsi:type="dcterms:W3CDTF">2025-06-03T15:09:00Z</dcterms:created>
  <dcterms:modified xsi:type="dcterms:W3CDTF">2025-06-16T01:45:00Z</dcterms:modified>
</cp:coreProperties>
</file>