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18" w:type="dxa"/>
        <w:tblLayout w:type="fixed"/>
        <w:tblLook w:val="01E0" w:firstRow="1" w:lastRow="1" w:firstColumn="1" w:lastColumn="1" w:noHBand="0" w:noVBand="0"/>
      </w:tblPr>
      <w:tblGrid>
        <w:gridCol w:w="1844"/>
        <w:gridCol w:w="7938"/>
      </w:tblGrid>
      <w:tr w:rsidR="007A4776" w:rsidRPr="00854518" w14:paraId="4D4B3F53" w14:textId="77777777" w:rsidTr="005C5A31">
        <w:trPr>
          <w:trHeight w:val="2268"/>
        </w:trPr>
        <w:tc>
          <w:tcPr>
            <w:tcW w:w="1844" w:type="dxa"/>
            <w:shd w:val="clear" w:color="auto" w:fill="auto"/>
            <w:vAlign w:val="center"/>
          </w:tcPr>
          <w:p w14:paraId="004A21EF" w14:textId="77777777" w:rsidR="002745E0" w:rsidRPr="00854518" w:rsidRDefault="009B5908" w:rsidP="00597878">
            <w:pPr>
              <w:jc w:val="center"/>
              <w:rPr>
                <w:b/>
                <w:color w:val="000000"/>
                <w:sz w:val="28"/>
                <w:szCs w:val="28"/>
              </w:rPr>
            </w:pPr>
            <w:bookmarkStart w:id="0" w:name="_GoBack"/>
            <w:bookmarkEnd w:id="0"/>
            <w:r w:rsidRPr="00854518">
              <w:rPr>
                <w:noProof/>
                <w:color w:val="000000"/>
                <w:sz w:val="28"/>
                <w:szCs w:val="28"/>
              </w:rPr>
              <w:drawing>
                <wp:inline distT="0" distB="0" distL="0" distR="0" wp14:anchorId="5D75BEA4" wp14:editId="091F91D7">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370484E6"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36B3270"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3D35DB02" w14:textId="43D5B5B6" w:rsidR="00AD1CC8" w:rsidRPr="007635C2" w:rsidRDefault="00A73973" w:rsidP="00FC2500">
            <w:pPr>
              <w:spacing w:before="0"/>
              <w:jc w:val="center"/>
              <w:rPr>
                <w:i/>
                <w:color w:val="000000"/>
                <w:sz w:val="28"/>
                <w:szCs w:val="28"/>
                <w:lang w:val="vi-VN"/>
              </w:rPr>
            </w:pPr>
            <w:r w:rsidRPr="00854518">
              <w:rPr>
                <w:b/>
                <w:bCs/>
                <w:color w:val="000000"/>
                <w:sz w:val="28"/>
                <w:szCs w:val="28"/>
              </w:rPr>
              <w:t xml:space="preserve"> </w:t>
            </w:r>
            <w:r w:rsidR="00FC2500">
              <w:rPr>
                <w:b/>
                <w:bCs/>
                <w:color w:val="000000"/>
                <w:sz w:val="28"/>
                <w:szCs w:val="28"/>
              </w:rPr>
              <w:t xml:space="preserve">HẠ ĐẶT THÀNH CÔNG BÁNH </w:t>
            </w:r>
            <w:r w:rsidR="00EB278E">
              <w:rPr>
                <w:b/>
                <w:bCs/>
                <w:color w:val="000000"/>
                <w:sz w:val="28"/>
                <w:szCs w:val="28"/>
              </w:rPr>
              <w:t>XE CÔNG TÁC</w:t>
            </w:r>
            <w:r w:rsidR="00EB278E">
              <w:rPr>
                <w:b/>
                <w:bCs/>
                <w:color w:val="000000"/>
                <w:sz w:val="28"/>
                <w:szCs w:val="28"/>
                <w:lang w:val="vi-VN"/>
              </w:rPr>
              <w:t xml:space="preserve"> 110 TẤN</w:t>
            </w:r>
            <w:r w:rsidR="00EB278E">
              <w:rPr>
                <w:b/>
                <w:bCs/>
                <w:color w:val="000000"/>
                <w:sz w:val="28"/>
                <w:szCs w:val="28"/>
              </w:rPr>
              <w:t xml:space="preserve"> TẠI DỰ ÁN THỦY ĐI</w:t>
            </w:r>
            <w:r w:rsidR="00EB278E">
              <w:rPr>
                <w:b/>
                <w:bCs/>
                <w:color w:val="000000"/>
                <w:sz w:val="28"/>
                <w:szCs w:val="28"/>
                <w:lang w:val="vi-VN"/>
              </w:rPr>
              <w:t>ỆN</w:t>
            </w:r>
            <w:r w:rsidR="00FC2500">
              <w:rPr>
                <w:b/>
                <w:bCs/>
                <w:color w:val="000000"/>
                <w:sz w:val="28"/>
                <w:szCs w:val="28"/>
              </w:rPr>
              <w:t xml:space="preserve"> HÒA BÌNH MỞ RỘNG</w:t>
            </w:r>
          </w:p>
          <w:p w14:paraId="561FA648" w14:textId="77777777" w:rsidR="00185C76" w:rsidRDefault="00185C76" w:rsidP="002745E0">
            <w:pPr>
              <w:tabs>
                <w:tab w:val="clear" w:pos="907"/>
              </w:tabs>
              <w:spacing w:before="0"/>
              <w:jc w:val="right"/>
              <w:rPr>
                <w:i/>
                <w:color w:val="000000"/>
                <w:lang w:val="vi-VN"/>
              </w:rPr>
            </w:pPr>
          </w:p>
          <w:p w14:paraId="173AFEBC" w14:textId="5032E19B" w:rsidR="002745E0" w:rsidRPr="007635C2" w:rsidRDefault="002745E0" w:rsidP="00FC2500">
            <w:pPr>
              <w:tabs>
                <w:tab w:val="clear" w:pos="907"/>
              </w:tabs>
              <w:spacing w:before="0"/>
              <w:jc w:val="center"/>
              <w:rPr>
                <w:color w:val="000000"/>
                <w:sz w:val="28"/>
                <w:szCs w:val="28"/>
                <w:lang w:val="vi-VN"/>
              </w:rPr>
            </w:pPr>
            <w:r w:rsidRPr="00BD0650">
              <w:rPr>
                <w:i/>
                <w:color w:val="000000"/>
                <w:sz w:val="28"/>
                <w:szCs w:val="28"/>
                <w:lang w:val="vi-VN"/>
              </w:rPr>
              <w:t>Hà Nội, ngày</w:t>
            </w:r>
            <w:r w:rsidR="00F0350C">
              <w:rPr>
                <w:i/>
                <w:color w:val="000000"/>
                <w:sz w:val="28"/>
                <w:szCs w:val="28"/>
                <w:lang w:val="vi-VN"/>
              </w:rPr>
              <w:t xml:space="preserve"> </w:t>
            </w:r>
            <w:r w:rsidR="00FC2500">
              <w:rPr>
                <w:i/>
                <w:color w:val="000000"/>
                <w:sz w:val="28"/>
                <w:szCs w:val="28"/>
              </w:rPr>
              <w:t>24</w:t>
            </w:r>
            <w:r w:rsidR="000B1763">
              <w:rPr>
                <w:i/>
                <w:color w:val="000000"/>
                <w:sz w:val="28"/>
                <w:szCs w:val="28"/>
              </w:rPr>
              <w:t xml:space="preserve"> </w:t>
            </w:r>
            <w:r w:rsidRPr="00BD0650">
              <w:rPr>
                <w:i/>
                <w:color w:val="000000"/>
                <w:sz w:val="28"/>
                <w:szCs w:val="28"/>
                <w:lang w:val="vi-VN"/>
              </w:rPr>
              <w:t xml:space="preserve">tháng </w:t>
            </w:r>
            <w:r w:rsidR="007635C2">
              <w:rPr>
                <w:i/>
                <w:color w:val="000000"/>
                <w:sz w:val="28"/>
                <w:szCs w:val="28"/>
                <w:lang w:val="vi-VN"/>
              </w:rPr>
              <w:t>5</w:t>
            </w:r>
            <w:r w:rsidRPr="00BD0650">
              <w:rPr>
                <w:i/>
                <w:color w:val="000000"/>
                <w:sz w:val="28"/>
                <w:szCs w:val="28"/>
                <w:lang w:val="vi-VN"/>
              </w:rPr>
              <w:t xml:space="preserve"> năm 202</w:t>
            </w:r>
            <w:r w:rsidR="007635C2">
              <w:rPr>
                <w:i/>
                <w:color w:val="000000"/>
                <w:sz w:val="28"/>
                <w:szCs w:val="28"/>
                <w:lang w:val="vi-VN"/>
              </w:rPr>
              <w:t>5</w:t>
            </w:r>
          </w:p>
        </w:tc>
      </w:tr>
    </w:tbl>
    <w:p w14:paraId="5AC92280" w14:textId="77777777" w:rsidR="00185C76" w:rsidRDefault="004445F9" w:rsidP="00185C76">
      <w:pPr>
        <w:spacing w:before="0"/>
        <w:rPr>
          <w:color w:val="000000"/>
          <w:sz w:val="28"/>
          <w:szCs w:val="28"/>
        </w:rPr>
      </w:pPr>
      <w:r w:rsidRPr="00854518">
        <w:rPr>
          <w:color w:val="000000"/>
          <w:sz w:val="28"/>
          <w:szCs w:val="28"/>
        </w:rPr>
        <w:tab/>
      </w:r>
    </w:p>
    <w:p w14:paraId="2B0832A7" w14:textId="77777777" w:rsidR="008A4BF3" w:rsidRDefault="008A4BF3" w:rsidP="00185C76">
      <w:pPr>
        <w:spacing w:before="0"/>
        <w:rPr>
          <w:color w:val="000000"/>
          <w:sz w:val="28"/>
          <w:szCs w:val="28"/>
        </w:rPr>
      </w:pPr>
    </w:p>
    <w:p w14:paraId="6CA5F4D9" w14:textId="21A1F383" w:rsidR="00124F1F" w:rsidRPr="00EB278E" w:rsidRDefault="00FC2500" w:rsidP="00EB278E">
      <w:pPr>
        <w:rPr>
          <w:sz w:val="28"/>
          <w:szCs w:val="28"/>
        </w:rPr>
      </w:pPr>
      <w:r>
        <w:tab/>
      </w:r>
      <w:r w:rsidR="00EB278E" w:rsidRPr="00EB278E">
        <w:rPr>
          <w:sz w:val="28"/>
          <w:szCs w:val="28"/>
        </w:rPr>
        <w:t>Vào lúc 11h30 n</w:t>
      </w:r>
      <w:r w:rsidRPr="00EB278E">
        <w:rPr>
          <w:sz w:val="28"/>
          <w:szCs w:val="28"/>
        </w:rPr>
        <w:t>gày 23/5/2025, tại công trường dự án Nhà máy Thủy điện Hòa Bình mở rộng (tỉnh Hòa Bình), Tập đoàn Điện lực Việt Nam</w:t>
      </w:r>
      <w:r w:rsidR="00EB278E" w:rsidRPr="00EB278E">
        <w:rPr>
          <w:sz w:val="28"/>
          <w:szCs w:val="28"/>
        </w:rPr>
        <w:t xml:space="preserve"> (EVN)</w:t>
      </w:r>
      <w:r w:rsidRPr="00EB278E">
        <w:rPr>
          <w:sz w:val="28"/>
          <w:szCs w:val="28"/>
        </w:rPr>
        <w:t>, Ban Quản lý dự án Điện 1 (EVNPMB1) cùng các đơn vị liên quan đã hạ đặt thành công bánh xe công tác (tổ máy 1) vào vị trí thi công. Đây là một trong những cột mốc kỹ thuật quan trọng, đánh dấu bước tiến mới trong quá trình lắp đặt thiết bị của dự án.</w:t>
      </w:r>
    </w:p>
    <w:p w14:paraId="511073AC" w14:textId="656D593D" w:rsidR="00FC2500" w:rsidRPr="00EB278E" w:rsidRDefault="00FC2500" w:rsidP="00EB278E">
      <w:pPr>
        <w:rPr>
          <w:sz w:val="28"/>
          <w:szCs w:val="28"/>
        </w:rPr>
      </w:pPr>
      <w:r w:rsidRPr="00EB278E">
        <w:rPr>
          <w:sz w:val="28"/>
          <w:szCs w:val="28"/>
        </w:rPr>
        <w:tab/>
        <w:t>Bánh xe công tác có trọng lượng 110 tấn, là thiết bị siêu trọng, được nhập khẩu từ nước ngoài. Việc hạ đặt bánh xe công tác do nhà thầu Lilama thực hiện, đòi hỏi sự phối hợp chính xác và an toàn tuyệt đối giữa các bên liên quan.</w:t>
      </w:r>
    </w:p>
    <w:p w14:paraId="7F327542" w14:textId="385B3EE8" w:rsidR="00FC2500" w:rsidRPr="00EB278E" w:rsidRDefault="00FC2500" w:rsidP="00EB278E">
      <w:pPr>
        <w:rPr>
          <w:sz w:val="28"/>
          <w:szCs w:val="28"/>
        </w:rPr>
      </w:pPr>
      <w:r w:rsidRPr="00EB278E">
        <w:rPr>
          <w:sz w:val="28"/>
          <w:szCs w:val="28"/>
        </w:rPr>
        <w:tab/>
        <w:t>Theo EVNPMB1, hoàn thành hạ đặt bánh xe công tác là điều kiện tiên quyết để tiếp tục triển khai lắp đặt thiết bị quan trọng tiếp theo như: nắp hầm tuabin, trục tuabin, vành điều khiển, ổ hướng tuabin... Đây cũng là bước chuẩn bị cần thiết cho việc tổ hợp rotor tổ máy số 1, dự kiến hoàn thành trong tháng 6/2025.</w:t>
      </w:r>
    </w:p>
    <w:p w14:paraId="4DC954C5" w14:textId="5C412161" w:rsidR="00FC2500" w:rsidRPr="00EB278E" w:rsidRDefault="00FC2500" w:rsidP="00EB278E">
      <w:pPr>
        <w:rPr>
          <w:sz w:val="28"/>
          <w:szCs w:val="28"/>
        </w:rPr>
      </w:pPr>
      <w:r w:rsidRPr="00EB278E">
        <w:rPr>
          <w:sz w:val="28"/>
          <w:szCs w:val="28"/>
        </w:rPr>
        <w:tab/>
        <w:t xml:space="preserve">Dự án Nhà máy Thủy điện Hòa Bình mở rộng </w:t>
      </w:r>
      <w:r w:rsidR="00EB278E" w:rsidRPr="00EB278E">
        <w:rPr>
          <w:sz w:val="28"/>
          <w:szCs w:val="28"/>
        </w:rPr>
        <w:t>do EVN</w:t>
      </w:r>
      <w:r w:rsidR="00EB278E">
        <w:rPr>
          <w:sz w:val="28"/>
          <w:szCs w:val="28"/>
        </w:rPr>
        <w:t xml:space="preserve"> làm chủ đầu tư;</w:t>
      </w:r>
      <w:r w:rsidR="00EB278E" w:rsidRPr="00EB278E">
        <w:rPr>
          <w:sz w:val="28"/>
          <w:szCs w:val="28"/>
        </w:rPr>
        <w:t xml:space="preserve"> </w:t>
      </w:r>
      <w:r w:rsidR="00EB278E">
        <w:rPr>
          <w:sz w:val="28"/>
          <w:szCs w:val="28"/>
          <w:lang w:val="vi-VN"/>
        </w:rPr>
        <w:t>EVNPMB1</w:t>
      </w:r>
      <w:r w:rsidR="00EB278E" w:rsidRPr="00EB278E">
        <w:rPr>
          <w:sz w:val="28"/>
          <w:szCs w:val="28"/>
        </w:rPr>
        <w:t xml:space="preserve"> là đại diện chủ đầu tư quản lý, điều hành</w:t>
      </w:r>
      <w:r w:rsidR="00EB278E">
        <w:rPr>
          <w:sz w:val="28"/>
          <w:szCs w:val="28"/>
          <w:lang w:val="vi-VN"/>
        </w:rPr>
        <w:t>.</w:t>
      </w:r>
      <w:r w:rsidR="00EB278E" w:rsidRPr="00EB278E">
        <w:rPr>
          <w:sz w:val="28"/>
          <w:szCs w:val="28"/>
        </w:rPr>
        <w:t xml:space="preserve"> Dự án, </w:t>
      </w:r>
      <w:r w:rsidRPr="00EB278E">
        <w:rPr>
          <w:sz w:val="28"/>
          <w:szCs w:val="28"/>
        </w:rPr>
        <w:t>có quy mô lắp đặt 2 tổ máy với tổng công suất 480 MW. Khi đi vào vận hành, nhà máy sẽ bổ sung khoảng 500 triệu kWh điện mỗi năm cho hệ thống điện quốc gia, góp phần nâng cao khả năng khai thác công suất phủ đỉnh, tăng cường độ an toàn, ổn định và hiệu quả vận hành hệ thống điện quốc gia.</w:t>
      </w:r>
    </w:p>
    <w:p w14:paraId="3FC5E3B5" w14:textId="2D398AF2" w:rsidR="00FC2500" w:rsidRPr="00EB278E" w:rsidRDefault="00FC2500" w:rsidP="00EB278E">
      <w:pPr>
        <w:rPr>
          <w:sz w:val="28"/>
          <w:szCs w:val="28"/>
        </w:rPr>
      </w:pPr>
      <w:r w:rsidRPr="00EB278E">
        <w:rPr>
          <w:sz w:val="28"/>
          <w:szCs w:val="28"/>
        </w:rPr>
        <w:tab/>
      </w:r>
      <w:r w:rsidR="00F62B5D">
        <w:rPr>
          <w:sz w:val="28"/>
          <w:szCs w:val="28"/>
          <w:lang w:val="vi-VN"/>
        </w:rPr>
        <w:t xml:space="preserve">EVN, EVNPMB1 </w:t>
      </w:r>
      <w:r w:rsidRPr="00EB278E">
        <w:rPr>
          <w:sz w:val="28"/>
          <w:szCs w:val="28"/>
        </w:rPr>
        <w:t>và các nhà thầu đang nỗ lực bám sát tiến độ, phấn đấu đưa tổ máy số 1 phát điện trước 02/9/2025 và hoàn thành toàn bộ dự án trong năm 2025.</w:t>
      </w:r>
    </w:p>
    <w:p w14:paraId="53870589" w14:textId="77777777" w:rsidR="00FC2500" w:rsidRDefault="00FC2500" w:rsidP="008A4BF3">
      <w:pPr>
        <w:tabs>
          <w:tab w:val="clear" w:pos="907"/>
        </w:tabs>
        <w:spacing w:before="0" w:after="120" w:line="264" w:lineRule="auto"/>
        <w:ind w:firstLine="567"/>
        <w:rPr>
          <w:color w:val="000000"/>
          <w:sz w:val="28"/>
          <w:szCs w:val="28"/>
        </w:rPr>
      </w:pPr>
    </w:p>
    <w:p w14:paraId="0F52FA07" w14:textId="77777777" w:rsidR="00BC49A3" w:rsidRPr="0090628B" w:rsidRDefault="00BC49A3" w:rsidP="002273D7">
      <w:pPr>
        <w:spacing w:before="0" w:after="120"/>
        <w:ind w:firstLine="720"/>
        <w:rPr>
          <w:lang w:val="es-ES" w:eastAsia="zh-CN"/>
        </w:rPr>
      </w:pPr>
    </w:p>
    <w:p w14:paraId="0EB3616C" w14:textId="77777777" w:rsidR="004A1CE2" w:rsidRPr="004A1CE2" w:rsidRDefault="004A1CE2" w:rsidP="004A1CE2">
      <w:pPr>
        <w:pStyle w:val="Header"/>
        <w:tabs>
          <w:tab w:val="clear" w:pos="4320"/>
          <w:tab w:val="clear" w:pos="8640"/>
          <w:tab w:val="num" w:pos="1440"/>
        </w:tabs>
        <w:spacing w:before="0"/>
        <w:ind w:left="567"/>
        <w:rPr>
          <w:b/>
          <w:sz w:val="22"/>
          <w:szCs w:val="22"/>
          <w:u w:val="single"/>
          <w:lang w:val="pt-BR"/>
        </w:rPr>
      </w:pPr>
      <w:r w:rsidRPr="004A1CE2">
        <w:rPr>
          <w:b/>
          <w:sz w:val="22"/>
          <w:szCs w:val="22"/>
          <w:u w:val="single"/>
          <w:lang w:val="pt-BR"/>
        </w:rPr>
        <w:t>THÔNG TIN LIÊN HỆ:</w:t>
      </w:r>
    </w:p>
    <w:p w14:paraId="12AD1A3E"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Ban Truyền thông - Tập đoàn Điện lực Việt Nam;</w:t>
      </w:r>
    </w:p>
    <w:p w14:paraId="15D4843C"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Địa chỉ: Số 11 phố Cửa Bắc, phường Trúc Bạch, quận Ba Đình - Hà Nội;</w:t>
      </w:r>
    </w:p>
    <w:p w14:paraId="14E19EC2"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Email: </w:t>
      </w:r>
      <w:hyperlink r:id="rId11" w:history="1">
        <w:r w:rsidRPr="004A1CE2">
          <w:rPr>
            <w:rStyle w:val="Hyperlink"/>
            <w:sz w:val="22"/>
            <w:szCs w:val="22"/>
            <w:lang w:val="pt-BR"/>
          </w:rPr>
          <w:t>bantt@evn.com.vn</w:t>
        </w:r>
      </w:hyperlink>
      <w:r w:rsidRPr="004A1CE2">
        <w:rPr>
          <w:sz w:val="22"/>
          <w:szCs w:val="22"/>
          <w:lang w:val="pt-BR"/>
        </w:rPr>
        <w:t xml:space="preserve"> </w:t>
      </w:r>
      <w:r w:rsidRPr="004A1CE2">
        <w:rPr>
          <w:sz w:val="22"/>
          <w:szCs w:val="22"/>
          <w:lang w:val="pt-BR"/>
        </w:rPr>
        <w:tab/>
        <w:t xml:space="preserve">Điện thoại: 024.66946405/66946413; </w:t>
      </w:r>
      <w:r w:rsidRPr="004A1CE2">
        <w:rPr>
          <w:sz w:val="22"/>
          <w:szCs w:val="22"/>
          <w:lang w:val="pt-BR"/>
        </w:rPr>
        <w:tab/>
      </w:r>
    </w:p>
    <w:p w14:paraId="2E942B5B"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Website: </w:t>
      </w:r>
      <w:hyperlink r:id="rId12" w:history="1">
        <w:r w:rsidRPr="004A1CE2">
          <w:rPr>
            <w:rStyle w:val="Hyperlink"/>
            <w:sz w:val="22"/>
            <w:szCs w:val="22"/>
            <w:lang w:val="pt-BR"/>
          </w:rPr>
          <w:t>www.evn.com.vn</w:t>
        </w:r>
      </w:hyperlink>
      <w:r w:rsidRPr="004A1CE2">
        <w:rPr>
          <w:sz w:val="22"/>
          <w:szCs w:val="22"/>
          <w:lang w:val="pt-BR"/>
        </w:rPr>
        <w:t xml:space="preserve">, </w:t>
      </w:r>
      <w:hyperlink r:id="rId13" w:history="1">
        <w:r w:rsidRPr="004A1CE2">
          <w:rPr>
            <w:rStyle w:val="Hyperlink"/>
            <w:sz w:val="22"/>
            <w:szCs w:val="22"/>
            <w:lang w:val="pt-BR"/>
          </w:rPr>
          <w:t>www.tietkiemnangluong.vn</w:t>
        </w:r>
      </w:hyperlink>
    </w:p>
    <w:p w14:paraId="0550025A" w14:textId="77777777" w:rsidR="004A1CE2" w:rsidRPr="004A1CE2" w:rsidRDefault="004A1CE2" w:rsidP="004A1CE2">
      <w:pPr>
        <w:pStyle w:val="NormalWeb"/>
        <w:shd w:val="clear" w:color="auto" w:fill="FFFFFF"/>
        <w:spacing w:before="0" w:beforeAutospacing="0" w:after="0" w:afterAutospacing="0"/>
        <w:ind w:left="567"/>
        <w:jc w:val="both"/>
        <w:rPr>
          <w:sz w:val="22"/>
          <w:szCs w:val="22"/>
          <w:u w:val="single"/>
        </w:rPr>
      </w:pPr>
      <w:r w:rsidRPr="004A1CE2">
        <w:rPr>
          <w:sz w:val="22"/>
          <w:szCs w:val="22"/>
          <w:lang w:val="pt-BR"/>
        </w:rPr>
        <w:t>Fanpage:</w:t>
      </w:r>
      <w:r w:rsidRPr="004A1CE2">
        <w:rPr>
          <w:sz w:val="22"/>
          <w:szCs w:val="22"/>
        </w:rPr>
        <w:t xml:space="preserve"> </w:t>
      </w:r>
      <w:hyperlink r:id="rId14" w:history="1">
        <w:r w:rsidRPr="004A1CE2">
          <w:rPr>
            <w:rStyle w:val="Hyperlink"/>
            <w:sz w:val="22"/>
            <w:szCs w:val="22"/>
            <w:lang w:val="pt-BR"/>
          </w:rPr>
          <w:t>www.facebook.com/evndienlucvietnam</w:t>
        </w:r>
      </w:hyperlink>
    </w:p>
    <w:p w14:paraId="6976E453"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Youtube: https://www.youtube.com/c/ĐIỆNLỰCVIỆTNAM_EVNnews </w:t>
      </w:r>
    </w:p>
    <w:p w14:paraId="6874A1F2" w14:textId="02214796" w:rsidR="00230B61" w:rsidRDefault="004A1CE2" w:rsidP="003E4A00">
      <w:pPr>
        <w:pStyle w:val="Header"/>
        <w:tabs>
          <w:tab w:val="clear" w:pos="4320"/>
          <w:tab w:val="clear" w:pos="8640"/>
          <w:tab w:val="num" w:pos="1440"/>
        </w:tabs>
        <w:spacing w:before="0"/>
        <w:ind w:left="567"/>
        <w:rPr>
          <w:b/>
          <w:sz w:val="28"/>
          <w:szCs w:val="28"/>
          <w:lang w:val="en-AU"/>
        </w:rPr>
      </w:pPr>
      <w:r w:rsidRPr="004A1CE2">
        <w:rPr>
          <w:sz w:val="22"/>
          <w:szCs w:val="22"/>
          <w:lang w:val="pt-BR"/>
        </w:rPr>
        <w:t xml:space="preserve">Kênh Tiktok: </w:t>
      </w:r>
      <w:hyperlink r:id="rId15" w:history="1">
        <w:r w:rsidRPr="004A1CE2">
          <w:rPr>
            <w:sz w:val="22"/>
            <w:szCs w:val="22"/>
            <w:lang w:val="pt-BR"/>
          </w:rPr>
          <w:t>https://www.tiktok.com/@dienlucvn</w:t>
        </w:r>
      </w:hyperlink>
    </w:p>
    <w:sectPr w:rsidR="00230B61" w:rsidSect="00E82AAB">
      <w:footerReference w:type="default" r:id="rId16"/>
      <w:pgSz w:w="11907" w:h="16840"/>
      <w:pgMar w:top="799" w:right="992" w:bottom="709"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FCB7F" w14:textId="77777777" w:rsidR="00580261" w:rsidRDefault="00580261">
      <w:pPr>
        <w:spacing w:before="0"/>
      </w:pPr>
      <w:r>
        <w:separator/>
      </w:r>
    </w:p>
  </w:endnote>
  <w:endnote w:type="continuationSeparator" w:id="0">
    <w:p w14:paraId="183DC29E" w14:textId="77777777" w:rsidR="00580261" w:rsidRDefault="005802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VNTimeH">
    <w:altName w:val="Calibri"/>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956E" w14:textId="32303F3A" w:rsidR="00396537" w:rsidRDefault="00396537">
    <w:pPr>
      <w:pStyle w:val="Footer"/>
      <w:jc w:val="right"/>
    </w:pPr>
    <w:r>
      <w:fldChar w:fldCharType="begin"/>
    </w:r>
    <w:r>
      <w:instrText xml:space="preserve"> PAGE   \* MERGEFORMAT </w:instrText>
    </w:r>
    <w:r>
      <w:fldChar w:fldCharType="separate"/>
    </w:r>
    <w:r w:rsidR="00396319" w:rsidRPr="00396319">
      <w:rPr>
        <w:noProof/>
        <w:lang w:val="vi-VN" w:eastAsia="vi-VN"/>
      </w:rPr>
      <w:t>1</w:t>
    </w:r>
    <w:r>
      <w:rPr>
        <w:noProof/>
        <w:lang w:val="vi-VN" w:eastAsia="vi-VN"/>
      </w:rPr>
      <w:fldChar w:fldCharType="end"/>
    </w:r>
  </w:p>
  <w:p w14:paraId="3704614C"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EE443" w14:textId="77777777" w:rsidR="00580261" w:rsidRDefault="00580261">
      <w:pPr>
        <w:spacing w:before="0"/>
      </w:pPr>
      <w:r>
        <w:separator/>
      </w:r>
    </w:p>
  </w:footnote>
  <w:footnote w:type="continuationSeparator" w:id="0">
    <w:p w14:paraId="30AA3472" w14:textId="77777777" w:rsidR="00580261" w:rsidRDefault="0058026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visibility:visible;mso-wrap-style:square" o:bullet="t">
        <v:imagedata r:id="rId1" o:title=""/>
      </v:shape>
    </w:pict>
  </w:numPicBullet>
  <w:abstractNum w:abstractNumId="0" w15:restartNumberingAfterBreak="0">
    <w:nsid w:val="FFFFFF89"/>
    <w:multiLevelType w:val="singleLevel"/>
    <w:tmpl w:val="7A4AD9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05D45555"/>
    <w:multiLevelType w:val="multilevel"/>
    <w:tmpl w:val="4ECEC964"/>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F31B9B"/>
    <w:multiLevelType w:val="hybridMultilevel"/>
    <w:tmpl w:val="92343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EC97557"/>
    <w:multiLevelType w:val="hybridMultilevel"/>
    <w:tmpl w:val="4C9204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7"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011D65"/>
    <w:multiLevelType w:val="hybridMultilevel"/>
    <w:tmpl w:val="E8B04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20"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ED009F"/>
    <w:multiLevelType w:val="hybridMultilevel"/>
    <w:tmpl w:val="EB1AFF1A"/>
    <w:lvl w:ilvl="0" w:tplc="2306105E">
      <w:start w:val="1"/>
      <w:numFmt w:val="bullet"/>
      <w:lvlText w:val="-"/>
      <w:lvlJc w:val="left"/>
      <w:pPr>
        <w:tabs>
          <w:tab w:val="num" w:pos="360"/>
        </w:tabs>
        <w:ind w:left="360" w:hanging="360"/>
      </w:pPr>
      <w:rPr>
        <w:rFonts w:ascii="Times New Roman" w:eastAsia="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980797"/>
    <w:multiLevelType w:val="hybridMultilevel"/>
    <w:tmpl w:val="B3EAAC1A"/>
    <w:lvl w:ilvl="0" w:tplc="F454D5B0">
      <w:start w:val="1"/>
      <w:numFmt w:val="bullet"/>
      <w:lvlText w:val="­"/>
      <w:lvlJc w:val="left"/>
      <w:pPr>
        <w:ind w:left="1429" w:hanging="360"/>
      </w:pPr>
      <w:rPr>
        <w:rFonts w:ascii="Times New Roman" w:eastAsia="NSimSun" w:hAnsi="Times New Roman" w:hint="default"/>
        <w:b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4" w15:restartNumberingAfterBreak="0">
    <w:nsid w:val="3FB258C0"/>
    <w:multiLevelType w:val="multilevel"/>
    <w:tmpl w:val="F8E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7208A"/>
    <w:multiLevelType w:val="hybridMultilevel"/>
    <w:tmpl w:val="2FF8CE34"/>
    <w:lvl w:ilvl="0" w:tplc="79EE2B5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D79CE"/>
    <w:multiLevelType w:val="hybridMultilevel"/>
    <w:tmpl w:val="4294885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3917B6B"/>
    <w:multiLevelType w:val="hybridMultilevel"/>
    <w:tmpl w:val="429CDF10"/>
    <w:lvl w:ilvl="0" w:tplc="FC448788">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11"/>
  </w:num>
  <w:num w:numId="4">
    <w:abstractNumId w:val="9"/>
  </w:num>
  <w:num w:numId="5">
    <w:abstractNumId w:val="4"/>
  </w:num>
  <w:num w:numId="6">
    <w:abstractNumId w:val="6"/>
  </w:num>
  <w:num w:numId="7">
    <w:abstractNumId w:val="3"/>
  </w:num>
  <w:num w:numId="8">
    <w:abstractNumId w:val="2"/>
  </w:num>
  <w:num w:numId="9">
    <w:abstractNumId w:val="1"/>
  </w:num>
  <w:num w:numId="10">
    <w:abstractNumId w:val="5"/>
  </w:num>
  <w:num w:numId="11">
    <w:abstractNumId w:val="8"/>
  </w:num>
  <w:num w:numId="12">
    <w:abstractNumId w:val="16"/>
  </w:num>
  <w:num w:numId="13">
    <w:abstractNumId w:val="23"/>
  </w:num>
  <w:num w:numId="14">
    <w:abstractNumId w:val="26"/>
  </w:num>
  <w:num w:numId="15">
    <w:abstractNumId w:val="20"/>
  </w:num>
  <w:num w:numId="16">
    <w:abstractNumId w:val="30"/>
  </w:num>
  <w:num w:numId="17">
    <w:abstractNumId w:val="29"/>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2"/>
  </w:num>
  <w:num w:numId="22">
    <w:abstractNumId w:val="28"/>
  </w:num>
  <w:num w:numId="23">
    <w:abstractNumId w:val="25"/>
  </w:num>
  <w:num w:numId="24">
    <w:abstractNumId w:val="13"/>
  </w:num>
  <w:num w:numId="25">
    <w:abstractNumId w:val="27"/>
  </w:num>
  <w:num w:numId="26">
    <w:abstractNumId w:val="15"/>
  </w:num>
  <w:num w:numId="27">
    <w:abstractNumId w:val="14"/>
  </w:num>
  <w:num w:numId="28">
    <w:abstractNumId w:val="19"/>
  </w:num>
  <w:num w:numId="29">
    <w:abstractNumId w:val="0"/>
  </w:num>
  <w:num w:numId="30">
    <w:abstractNumId w:val="21"/>
  </w:num>
  <w:num w:numId="3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46"/>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4BE"/>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632"/>
    <w:rsid w:val="000257D7"/>
    <w:rsid w:val="000257F6"/>
    <w:rsid w:val="00025837"/>
    <w:rsid w:val="00025A41"/>
    <w:rsid w:val="00025B01"/>
    <w:rsid w:val="00025B3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2A"/>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42"/>
    <w:rsid w:val="000353FB"/>
    <w:rsid w:val="0003555A"/>
    <w:rsid w:val="0003581E"/>
    <w:rsid w:val="000359A0"/>
    <w:rsid w:val="00035DB0"/>
    <w:rsid w:val="00035DFC"/>
    <w:rsid w:val="00035E75"/>
    <w:rsid w:val="000360D2"/>
    <w:rsid w:val="000365D8"/>
    <w:rsid w:val="000366B9"/>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1D6"/>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1F52"/>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632"/>
    <w:rsid w:val="00097AE5"/>
    <w:rsid w:val="00097B0E"/>
    <w:rsid w:val="00097BAC"/>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63"/>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CA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0A3"/>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90B"/>
    <w:rsid w:val="000E7B30"/>
    <w:rsid w:val="000E7BE8"/>
    <w:rsid w:val="000E7DC0"/>
    <w:rsid w:val="000E7E33"/>
    <w:rsid w:val="000E7E3E"/>
    <w:rsid w:val="000F0047"/>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17F"/>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C74"/>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AD8"/>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1F"/>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CC9"/>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56"/>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C76"/>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6A4"/>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9E1"/>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5EB7"/>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465"/>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1AE"/>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B55"/>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2EF4"/>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E63"/>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3D7"/>
    <w:rsid w:val="002274A6"/>
    <w:rsid w:val="00227551"/>
    <w:rsid w:val="00227D00"/>
    <w:rsid w:val="00227E5B"/>
    <w:rsid w:val="00227EB2"/>
    <w:rsid w:val="00227FBC"/>
    <w:rsid w:val="0023004B"/>
    <w:rsid w:val="00230391"/>
    <w:rsid w:val="00230499"/>
    <w:rsid w:val="0023051C"/>
    <w:rsid w:val="00230791"/>
    <w:rsid w:val="00230B6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23"/>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6B8B"/>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9E9"/>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7C"/>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9D8"/>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CF4"/>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6A"/>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8BA"/>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4F2"/>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319"/>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14F"/>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00"/>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DFC"/>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90"/>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959"/>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8E9"/>
    <w:rsid w:val="003E4A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7C"/>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93D"/>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8E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024"/>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B58"/>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62"/>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1D8"/>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8AB"/>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4FC5"/>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49"/>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1B90"/>
    <w:rsid w:val="00462060"/>
    <w:rsid w:val="004620D2"/>
    <w:rsid w:val="0046216C"/>
    <w:rsid w:val="00462463"/>
    <w:rsid w:val="00462C0A"/>
    <w:rsid w:val="00462CF1"/>
    <w:rsid w:val="00463103"/>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3DD"/>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CE2"/>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3C4"/>
    <w:rsid w:val="004C1411"/>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4C"/>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0D09"/>
    <w:rsid w:val="004D10A7"/>
    <w:rsid w:val="004D10BA"/>
    <w:rsid w:val="004D1244"/>
    <w:rsid w:val="004D12CE"/>
    <w:rsid w:val="004D172A"/>
    <w:rsid w:val="004D1766"/>
    <w:rsid w:val="004D1883"/>
    <w:rsid w:val="004D1C23"/>
    <w:rsid w:val="004D1C35"/>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0F6"/>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DD9"/>
    <w:rsid w:val="004F3F97"/>
    <w:rsid w:val="004F42E0"/>
    <w:rsid w:val="004F448C"/>
    <w:rsid w:val="004F4CC9"/>
    <w:rsid w:val="004F558B"/>
    <w:rsid w:val="004F58FA"/>
    <w:rsid w:val="004F5D18"/>
    <w:rsid w:val="004F5D70"/>
    <w:rsid w:val="004F5E03"/>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35"/>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D29"/>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B9"/>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01"/>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1E"/>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A37"/>
    <w:rsid w:val="00531CE3"/>
    <w:rsid w:val="00531D3D"/>
    <w:rsid w:val="00531E3F"/>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B6E"/>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3F54"/>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5FB"/>
    <w:rsid w:val="00560805"/>
    <w:rsid w:val="00560A7F"/>
    <w:rsid w:val="00560AF4"/>
    <w:rsid w:val="00560BDD"/>
    <w:rsid w:val="00560CF4"/>
    <w:rsid w:val="0056125D"/>
    <w:rsid w:val="00561320"/>
    <w:rsid w:val="00561410"/>
    <w:rsid w:val="00561462"/>
    <w:rsid w:val="00561613"/>
    <w:rsid w:val="005616C9"/>
    <w:rsid w:val="00561B78"/>
    <w:rsid w:val="00561BB2"/>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EA3"/>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68"/>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261"/>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ACE"/>
    <w:rsid w:val="00581BAF"/>
    <w:rsid w:val="00581C37"/>
    <w:rsid w:val="00581C9D"/>
    <w:rsid w:val="00581DA9"/>
    <w:rsid w:val="00581ED5"/>
    <w:rsid w:val="00581FD6"/>
    <w:rsid w:val="00582061"/>
    <w:rsid w:val="00582128"/>
    <w:rsid w:val="0058222C"/>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1EEC"/>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A77"/>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3F1A"/>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A90"/>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31"/>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81"/>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269"/>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987"/>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0E3B"/>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9F"/>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4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11B"/>
    <w:rsid w:val="007633CB"/>
    <w:rsid w:val="007635A0"/>
    <w:rsid w:val="007635C2"/>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6EB9"/>
    <w:rsid w:val="0079743B"/>
    <w:rsid w:val="00797618"/>
    <w:rsid w:val="007976DA"/>
    <w:rsid w:val="00797715"/>
    <w:rsid w:val="00797B7A"/>
    <w:rsid w:val="007A037F"/>
    <w:rsid w:val="007A03FB"/>
    <w:rsid w:val="007A0457"/>
    <w:rsid w:val="007A064A"/>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5FC2"/>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6FC"/>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BED"/>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AB"/>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C77"/>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249"/>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DC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7C8"/>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2"/>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87"/>
    <w:rsid w:val="00890D98"/>
    <w:rsid w:val="0089107E"/>
    <w:rsid w:val="00891248"/>
    <w:rsid w:val="00891473"/>
    <w:rsid w:val="008915A6"/>
    <w:rsid w:val="008915FA"/>
    <w:rsid w:val="00891720"/>
    <w:rsid w:val="00891781"/>
    <w:rsid w:val="008917D8"/>
    <w:rsid w:val="00891A84"/>
    <w:rsid w:val="00891AC5"/>
    <w:rsid w:val="00891D23"/>
    <w:rsid w:val="00891DED"/>
    <w:rsid w:val="00891FCD"/>
    <w:rsid w:val="008920B6"/>
    <w:rsid w:val="00892126"/>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1F8"/>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BF3"/>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24C"/>
    <w:rsid w:val="008B24BB"/>
    <w:rsid w:val="008B265E"/>
    <w:rsid w:val="008B2F31"/>
    <w:rsid w:val="008B2FD8"/>
    <w:rsid w:val="008B3113"/>
    <w:rsid w:val="008B320D"/>
    <w:rsid w:val="008B3347"/>
    <w:rsid w:val="008B33DD"/>
    <w:rsid w:val="008B3605"/>
    <w:rsid w:val="008B3916"/>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206"/>
    <w:rsid w:val="008D1488"/>
    <w:rsid w:val="008D1887"/>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05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56"/>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9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1C5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28B"/>
    <w:rsid w:val="009069E8"/>
    <w:rsid w:val="00906EAD"/>
    <w:rsid w:val="009074A0"/>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526"/>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0FBD"/>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15"/>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03"/>
    <w:rsid w:val="0093246D"/>
    <w:rsid w:val="009324C6"/>
    <w:rsid w:val="009324DB"/>
    <w:rsid w:val="0093263C"/>
    <w:rsid w:val="0093278F"/>
    <w:rsid w:val="009327E7"/>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7A"/>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0B97"/>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EEB"/>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7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27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1FD6"/>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27"/>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62D"/>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9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4E0"/>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994"/>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2B"/>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9C3"/>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1AE"/>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171"/>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B49"/>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26"/>
    <w:rsid w:val="00A425A1"/>
    <w:rsid w:val="00A4277A"/>
    <w:rsid w:val="00A427AB"/>
    <w:rsid w:val="00A42802"/>
    <w:rsid w:val="00A42991"/>
    <w:rsid w:val="00A42AFA"/>
    <w:rsid w:val="00A42CE0"/>
    <w:rsid w:val="00A43168"/>
    <w:rsid w:val="00A43447"/>
    <w:rsid w:val="00A4345D"/>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3D00"/>
    <w:rsid w:val="00A740CE"/>
    <w:rsid w:val="00A744E0"/>
    <w:rsid w:val="00A74760"/>
    <w:rsid w:val="00A747AB"/>
    <w:rsid w:val="00A748C3"/>
    <w:rsid w:val="00A7497F"/>
    <w:rsid w:val="00A74E37"/>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C63"/>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AA5"/>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6FA2"/>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51C"/>
    <w:rsid w:val="00AE580D"/>
    <w:rsid w:val="00AE59DE"/>
    <w:rsid w:val="00AE5D1B"/>
    <w:rsid w:val="00AE5E53"/>
    <w:rsid w:val="00AE61AA"/>
    <w:rsid w:val="00AE628C"/>
    <w:rsid w:val="00AE62F7"/>
    <w:rsid w:val="00AE6309"/>
    <w:rsid w:val="00AE64A6"/>
    <w:rsid w:val="00AE67B8"/>
    <w:rsid w:val="00AE6D2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308"/>
    <w:rsid w:val="00AF3ABB"/>
    <w:rsid w:val="00AF3BA3"/>
    <w:rsid w:val="00AF3C77"/>
    <w:rsid w:val="00AF3CA7"/>
    <w:rsid w:val="00AF3D27"/>
    <w:rsid w:val="00AF3DC8"/>
    <w:rsid w:val="00AF3E25"/>
    <w:rsid w:val="00AF422F"/>
    <w:rsid w:val="00AF426B"/>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77"/>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CF7"/>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C6D"/>
    <w:rsid w:val="00B33E11"/>
    <w:rsid w:val="00B33F40"/>
    <w:rsid w:val="00B340F1"/>
    <w:rsid w:val="00B34221"/>
    <w:rsid w:val="00B3429A"/>
    <w:rsid w:val="00B34600"/>
    <w:rsid w:val="00B34921"/>
    <w:rsid w:val="00B34B77"/>
    <w:rsid w:val="00B34F59"/>
    <w:rsid w:val="00B3530C"/>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4D"/>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C86"/>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167"/>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3F5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BDC"/>
    <w:rsid w:val="00B73FD0"/>
    <w:rsid w:val="00B7409B"/>
    <w:rsid w:val="00B744AC"/>
    <w:rsid w:val="00B744D1"/>
    <w:rsid w:val="00B745F8"/>
    <w:rsid w:val="00B74763"/>
    <w:rsid w:val="00B74B37"/>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0B"/>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874"/>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C0A"/>
    <w:rsid w:val="00BA4DB8"/>
    <w:rsid w:val="00BA4F0F"/>
    <w:rsid w:val="00BA500E"/>
    <w:rsid w:val="00BA52E4"/>
    <w:rsid w:val="00BA53D8"/>
    <w:rsid w:val="00BA547D"/>
    <w:rsid w:val="00BA5514"/>
    <w:rsid w:val="00BA571E"/>
    <w:rsid w:val="00BA5806"/>
    <w:rsid w:val="00BA58BB"/>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9A3"/>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50"/>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12"/>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0FB"/>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3F0"/>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386"/>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1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1F3"/>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211"/>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0FFD"/>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3B"/>
    <w:rsid w:val="00C85652"/>
    <w:rsid w:val="00C85864"/>
    <w:rsid w:val="00C85C88"/>
    <w:rsid w:val="00C85EE5"/>
    <w:rsid w:val="00C85F2F"/>
    <w:rsid w:val="00C85FAC"/>
    <w:rsid w:val="00C85FAE"/>
    <w:rsid w:val="00C85FF2"/>
    <w:rsid w:val="00C860E5"/>
    <w:rsid w:val="00C8633F"/>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BC1"/>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1B"/>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39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9C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5E8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5CC"/>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D58"/>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07FB4"/>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0A"/>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A97"/>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0CE"/>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78"/>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450"/>
    <w:rsid w:val="00D758C7"/>
    <w:rsid w:val="00D759DC"/>
    <w:rsid w:val="00D759FE"/>
    <w:rsid w:val="00D75C69"/>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12"/>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9CB"/>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2F"/>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DC1"/>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14"/>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B31"/>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B6"/>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C4D"/>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5A2"/>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24A"/>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D9D"/>
    <w:rsid w:val="00E10E54"/>
    <w:rsid w:val="00E10E8A"/>
    <w:rsid w:val="00E10EAD"/>
    <w:rsid w:val="00E10EE6"/>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E3"/>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27FEC"/>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1C35"/>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28"/>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6FA0"/>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22"/>
    <w:rsid w:val="00E80ED1"/>
    <w:rsid w:val="00E81388"/>
    <w:rsid w:val="00E81BEB"/>
    <w:rsid w:val="00E81CD9"/>
    <w:rsid w:val="00E81D03"/>
    <w:rsid w:val="00E81D2A"/>
    <w:rsid w:val="00E81FA8"/>
    <w:rsid w:val="00E820BD"/>
    <w:rsid w:val="00E82389"/>
    <w:rsid w:val="00E8251D"/>
    <w:rsid w:val="00E82AAB"/>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B4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8E"/>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79D"/>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7BF"/>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83E"/>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4F8B"/>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3"/>
    <w:rsid w:val="00EF41BE"/>
    <w:rsid w:val="00EF4924"/>
    <w:rsid w:val="00EF4AE8"/>
    <w:rsid w:val="00EF4BF4"/>
    <w:rsid w:val="00EF4D9F"/>
    <w:rsid w:val="00EF50BB"/>
    <w:rsid w:val="00EF5147"/>
    <w:rsid w:val="00EF54D6"/>
    <w:rsid w:val="00EF5562"/>
    <w:rsid w:val="00EF5673"/>
    <w:rsid w:val="00EF58CB"/>
    <w:rsid w:val="00EF5907"/>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50C"/>
    <w:rsid w:val="00F03585"/>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1A9"/>
    <w:rsid w:val="00F1423A"/>
    <w:rsid w:val="00F1436D"/>
    <w:rsid w:val="00F149C9"/>
    <w:rsid w:val="00F14CB7"/>
    <w:rsid w:val="00F14D26"/>
    <w:rsid w:val="00F151BB"/>
    <w:rsid w:val="00F15328"/>
    <w:rsid w:val="00F15402"/>
    <w:rsid w:val="00F157B2"/>
    <w:rsid w:val="00F158DF"/>
    <w:rsid w:val="00F15A53"/>
    <w:rsid w:val="00F15A57"/>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C84"/>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1C9"/>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4A"/>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2"/>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0B09"/>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B5D"/>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6E8"/>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0"/>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C16"/>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D87"/>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945428"/>
  <w14:defaultImageDpi w14:val="0"/>
  <w15:docId w15:val="{72F25162-71FF-429C-B386-E010BF32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aliases w:val="HEADING 1"/>
    <w:basedOn w:val="Normal"/>
    <w:next w:val="Normal"/>
    <w:link w:val="Heading1Char1"/>
    <w:uiPriority w:val="9"/>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uiPriority w:val="9"/>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aliases w:val="Hinh ve"/>
    <w:basedOn w:val="Normal"/>
    <w:next w:val="Normal"/>
    <w:link w:val="Heading6Char"/>
    <w:uiPriority w:val="9"/>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aliases w:val="HEADING 1 Char"/>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aliases w:val=" Char Char2"/>
    <w:link w:val="BodyText2"/>
    <w:uiPriority w:val="99"/>
    <w:rPr>
      <w:rFonts w:ascii="Times New Roman" w:eastAsia="Times New Roman" w:hAnsi="Times New Roman" w:cs="Times New Roman"/>
      <w:sz w:val="26"/>
      <w:szCs w:val="26"/>
      <w:lang w:val="en-US" w:eastAsia="en-US"/>
    </w:rPr>
  </w:style>
  <w:style w:type="paragraph" w:styleId="BodyText2">
    <w:name w:val="Body Text 2"/>
    <w:aliases w:val=" Char"/>
    <w:basedOn w:val="Normal"/>
    <w:link w:val="BodyText2Char"/>
    <w:uiPriority w:val="99"/>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0">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List Paragraph Char,Ref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aliases w:val="List bullet"/>
    <w:basedOn w:val="Normal"/>
    <w:uiPriority w:val="34"/>
    <w:qFormat/>
    <w:rsid w:val="00831990"/>
    <w:pPr>
      <w:ind w:left="720"/>
      <w:contextualSpacing/>
    </w:pPr>
  </w:style>
  <w:style w:type="paragraph" w:customStyle="1" w:styleId="s5">
    <w:name w:val="s5"/>
    <w:basedOn w:val="Normal"/>
    <w:rsid w:val="008101AB"/>
    <w:pPr>
      <w:tabs>
        <w:tab w:val="clear" w:pos="907"/>
      </w:tabs>
      <w:spacing w:before="100" w:beforeAutospacing="1" w:after="100" w:afterAutospacing="1"/>
      <w:jc w:val="left"/>
    </w:pPr>
    <w:rPr>
      <w:rFonts w:ascii="Calibri" w:eastAsiaTheme="minorHAnsi" w:hAnsi="Calibri" w:cs="Calibri"/>
      <w:sz w:val="22"/>
      <w:szCs w:val="22"/>
      <w:lang w:val="vi-VN" w:eastAsia="vi-VN"/>
    </w:rPr>
  </w:style>
  <w:style w:type="character" w:customStyle="1" w:styleId="Heading6Char">
    <w:name w:val="Heading 6 Char"/>
    <w:aliases w:val="Hinh ve Char"/>
    <w:basedOn w:val="DefaultParagraphFont"/>
    <w:link w:val="Heading60"/>
    <w:uiPriority w:val="9"/>
    <w:rsid w:val="00B31CF7"/>
    <w:rPr>
      <w:rFonts w:ascii=".VnAristote" w:hAnsi=".VnAristote"/>
      <w:sz w:val="32"/>
      <w:szCs w:val="26"/>
      <w:lang w:val="en-US" w:eastAsia="en-US"/>
    </w:rPr>
  </w:style>
  <w:style w:type="paragraph" w:customStyle="1" w:styleId="Content2">
    <w:name w:val="Content2"/>
    <w:basedOn w:val="Normal"/>
    <w:link w:val="Content2Char"/>
    <w:qFormat/>
    <w:rsid w:val="00B42C86"/>
    <w:pPr>
      <w:widowControl w:val="0"/>
      <w:tabs>
        <w:tab w:val="clear" w:pos="907"/>
      </w:tabs>
      <w:spacing w:before="60" w:after="60" w:line="288" w:lineRule="auto"/>
      <w:ind w:firstLine="567"/>
    </w:pPr>
    <w:rPr>
      <w:szCs w:val="20"/>
      <w:lang w:val="x-none" w:eastAsia="x-none"/>
    </w:rPr>
  </w:style>
  <w:style w:type="character" w:customStyle="1" w:styleId="Content2Char">
    <w:name w:val="Content2 Char"/>
    <w:link w:val="Content2"/>
    <w:rsid w:val="00B42C86"/>
    <w:rPr>
      <w:sz w:val="26"/>
      <w:lang w:val="x-none" w:eastAsia="x-none"/>
    </w:rPr>
  </w:style>
  <w:style w:type="paragraph" w:customStyle="1" w:styleId="a">
    <w:name w:val="+"/>
    <w:basedOn w:val="Normal"/>
    <w:link w:val="Char7"/>
    <w:qFormat/>
    <w:rsid w:val="00A73D00"/>
    <w:pPr>
      <w:widowControl w:val="0"/>
      <w:numPr>
        <w:numId w:val="28"/>
      </w:numPr>
      <w:tabs>
        <w:tab w:val="clear" w:pos="907"/>
        <w:tab w:val="left" w:pos="851"/>
      </w:tabs>
      <w:spacing w:after="120" w:line="264" w:lineRule="auto"/>
    </w:pPr>
    <w:rPr>
      <w:sz w:val="28"/>
      <w:szCs w:val="28"/>
      <w:lang w:val="vi-VN"/>
    </w:rPr>
  </w:style>
  <w:style w:type="character" w:customStyle="1" w:styleId="Char7">
    <w:name w:val="+ Char"/>
    <w:link w:val="a"/>
    <w:rsid w:val="00A73D00"/>
    <w:rPr>
      <w:sz w:val="28"/>
      <w:szCs w:val="28"/>
      <w:lang w:eastAsia="en-US"/>
    </w:rPr>
  </w:style>
  <w:style w:type="paragraph" w:styleId="Revision">
    <w:name w:val="Revision"/>
    <w:hidden/>
    <w:uiPriority w:val="99"/>
    <w:unhideWhenUsed/>
    <w:rsid w:val="000F0047"/>
    <w:rPr>
      <w:sz w:val="26"/>
      <w:szCs w:val="26"/>
      <w:lang w:val="en-US" w:eastAsia="en-US"/>
    </w:rPr>
  </w:style>
  <w:style w:type="paragraph" w:customStyle="1" w:styleId="CharCharCharChar">
    <w:name w:val="Char Char Char Char"/>
    <w:basedOn w:val="Heading3"/>
    <w:autoRedefine/>
    <w:rsid w:val="0090628B"/>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9146">
      <w:bodyDiv w:val="1"/>
      <w:marLeft w:val="0"/>
      <w:marRight w:val="0"/>
      <w:marTop w:val="0"/>
      <w:marBottom w:val="0"/>
      <w:divBdr>
        <w:top w:val="none" w:sz="0" w:space="0" w:color="auto"/>
        <w:left w:val="none" w:sz="0" w:space="0" w:color="auto"/>
        <w:bottom w:val="none" w:sz="0" w:space="0" w:color="auto"/>
        <w:right w:val="none" w:sz="0" w:space="0" w:color="auto"/>
      </w:divBdr>
    </w:div>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213347772">
      <w:bodyDiv w:val="1"/>
      <w:marLeft w:val="0"/>
      <w:marRight w:val="0"/>
      <w:marTop w:val="0"/>
      <w:marBottom w:val="0"/>
      <w:divBdr>
        <w:top w:val="none" w:sz="0" w:space="0" w:color="auto"/>
        <w:left w:val="none" w:sz="0" w:space="0" w:color="auto"/>
        <w:bottom w:val="none" w:sz="0" w:space="0" w:color="auto"/>
        <w:right w:val="none" w:sz="0" w:space="0" w:color="auto"/>
      </w:divBdr>
    </w:div>
    <w:div w:id="215430969">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56901596">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164710757">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798334171">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035032763">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etkiemnangluong.v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hyperlink" Target="https://www.tiktok.com/@dienlucvn"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evndienlucvietn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96A5-0AA5-4369-8340-487E0EEDC486}">
  <ds:schemaRefs>
    <ds:schemaRef ds:uri="http://schemas.microsoft.com/sharepoint/v3/contenttype/forms"/>
  </ds:schemaRefs>
</ds:datastoreItem>
</file>

<file path=customXml/itemProps2.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8E4F1-88B7-4425-B8EC-ECDC1419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2294</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VTT</dc:creator>
  <cp:lastModifiedBy>THUY (VUONG THANH THUY) CV B.TT EVN</cp:lastModifiedBy>
  <cp:revision>2</cp:revision>
  <cp:lastPrinted>2020-07-17T00:06:00Z</cp:lastPrinted>
  <dcterms:created xsi:type="dcterms:W3CDTF">2025-05-24T03:12:00Z</dcterms:created>
  <dcterms:modified xsi:type="dcterms:W3CDTF">2025-05-24T03:12:00Z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